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E55865" w14:textId="77777777" w:rsidR="00355711" w:rsidRPr="001A741E" w:rsidRDefault="00B50221" w:rsidP="00355711">
      <w:pPr>
        <w:pStyle w:val="Heading2"/>
        <w:rPr>
          <w:lang w:val="es-419"/>
        </w:rPr>
      </w:pPr>
      <w:bookmarkStart w:id="0" w:name="_Toc112317703"/>
      <w:r w:rsidRPr="00823FC7">
        <w:rPr>
          <w:lang w:val="es"/>
        </w:rPr>
        <w:t>Objetivos</w:t>
      </w:r>
      <w:bookmarkEnd w:id="0"/>
    </w:p>
    <w:p w14:paraId="187CDB35" w14:textId="785E0541" w:rsidR="00355711" w:rsidRPr="001A741E" w:rsidRDefault="00B50221" w:rsidP="00355711">
      <w:pPr>
        <w:rPr>
          <w:rFonts w:cstheme="minorHAnsi"/>
          <w:lang w:val="es-419"/>
        </w:rPr>
      </w:pPr>
      <w:r w:rsidRPr="00823FC7">
        <w:rPr>
          <w:rFonts w:cstheme="minorHAnsi"/>
          <w:lang w:val="es"/>
        </w:rPr>
        <w:t>El Proyecto de Mejora de Instalaciones Rurales de Aprendizaje Temprano pretende influir de forma significativa y duradera en la cantidad y calidad de los programa</w:t>
      </w:r>
      <w:r w:rsidR="00AC24C0">
        <w:rPr>
          <w:rFonts w:cstheme="minorHAnsi"/>
          <w:lang w:val="es"/>
        </w:rPr>
        <w:t>s</w:t>
      </w:r>
      <w:r w:rsidRPr="00823FC7">
        <w:rPr>
          <w:rFonts w:cstheme="minorHAnsi"/>
          <w:lang w:val="es"/>
        </w:rPr>
        <w:t xml:space="preserve"> de cuidado infantil disponibles en los condados de </w:t>
      </w:r>
      <w:proofErr w:type="spellStart"/>
      <w:r w:rsidRPr="00823FC7">
        <w:rPr>
          <w:rFonts w:cstheme="minorHAnsi"/>
          <w:lang w:val="es"/>
        </w:rPr>
        <w:t>Coos</w:t>
      </w:r>
      <w:proofErr w:type="spellEnd"/>
      <w:r w:rsidRPr="00823FC7">
        <w:rPr>
          <w:rFonts w:cstheme="minorHAnsi"/>
          <w:lang w:val="es"/>
        </w:rPr>
        <w:t xml:space="preserve">, Curry, Douglas, </w:t>
      </w:r>
      <w:proofErr w:type="spellStart"/>
      <w:r w:rsidRPr="00823FC7">
        <w:rPr>
          <w:rFonts w:cstheme="minorHAnsi"/>
          <w:lang w:val="es"/>
        </w:rPr>
        <w:t>Klamath</w:t>
      </w:r>
      <w:proofErr w:type="spellEnd"/>
      <w:r w:rsidRPr="00823FC7">
        <w:rPr>
          <w:rFonts w:cstheme="minorHAnsi"/>
          <w:lang w:val="es"/>
        </w:rPr>
        <w:t xml:space="preserve"> y Lake. Este proyecto pretende ayudar a los programas de cuidado infantil a alcanzar uno o varios de los siguientes objetivos:</w:t>
      </w:r>
    </w:p>
    <w:p w14:paraId="08F242CB" w14:textId="77777777" w:rsidR="00355711" w:rsidRPr="001A741E" w:rsidRDefault="00B50221">
      <w:pPr>
        <w:pStyle w:val="ListParagraph"/>
        <w:numPr>
          <w:ilvl w:val="0"/>
          <w:numId w:val="23"/>
        </w:numPr>
        <w:spacing w:before="240"/>
        <w:rPr>
          <w:rFonts w:cstheme="minorHAnsi"/>
          <w:lang w:val="es-419"/>
        </w:rPr>
      </w:pPr>
      <w:r w:rsidRPr="00823FC7">
        <w:rPr>
          <w:rFonts w:cstheme="minorHAnsi"/>
          <w:lang w:val="es"/>
        </w:rPr>
        <w:t>Obtener la licencia y atender a más niños.</w:t>
      </w:r>
    </w:p>
    <w:p w14:paraId="50F9249C" w14:textId="77777777" w:rsidR="00355711" w:rsidRPr="001A741E" w:rsidRDefault="00B50221">
      <w:pPr>
        <w:pStyle w:val="ListParagraph"/>
        <w:numPr>
          <w:ilvl w:val="0"/>
          <w:numId w:val="23"/>
        </w:numPr>
        <w:spacing w:before="240"/>
        <w:rPr>
          <w:rFonts w:cstheme="minorHAnsi"/>
          <w:lang w:val="es-419"/>
        </w:rPr>
      </w:pPr>
      <w:r w:rsidRPr="00823FC7">
        <w:rPr>
          <w:rFonts w:cstheme="minorHAnsi"/>
          <w:lang w:val="es"/>
        </w:rPr>
        <w:t>Aumentar la capacidad autorizada y atender a más niños.</w:t>
      </w:r>
    </w:p>
    <w:p w14:paraId="00FE5DBA" w14:textId="77777777" w:rsidR="006E1F64" w:rsidRPr="001A741E" w:rsidRDefault="00B50221">
      <w:pPr>
        <w:pStyle w:val="ListParagraph"/>
        <w:numPr>
          <w:ilvl w:val="0"/>
          <w:numId w:val="23"/>
        </w:numPr>
        <w:spacing w:before="240"/>
        <w:rPr>
          <w:rFonts w:cstheme="minorHAnsi"/>
          <w:lang w:val="es-419"/>
        </w:rPr>
      </w:pPr>
      <w:r w:rsidRPr="00823FC7">
        <w:rPr>
          <w:rFonts w:cstheme="minorHAnsi"/>
          <w:lang w:val="es"/>
        </w:rPr>
        <w:t xml:space="preserve">Proporcionar un entorno interior y/o exterior más seguro o adecuado para los niños.  </w:t>
      </w:r>
    </w:p>
    <w:p w14:paraId="395E4F02" w14:textId="77777777" w:rsidR="00413924" w:rsidRPr="001A741E" w:rsidRDefault="00B50221" w:rsidP="001866CE">
      <w:pPr>
        <w:pStyle w:val="Heading4"/>
        <w:spacing w:before="0"/>
        <w:rPr>
          <w:lang w:val="es-419"/>
        </w:rPr>
      </w:pPr>
      <w:bookmarkStart w:id="1" w:name="_Toc81215114"/>
      <w:r w:rsidRPr="00823FC7">
        <w:rPr>
          <w:lang w:val="es"/>
        </w:rPr>
        <w:t xml:space="preserve">Con licencia o con el compromiso de obtenerla </w:t>
      </w:r>
    </w:p>
    <w:p w14:paraId="7209E088" w14:textId="77777777" w:rsidR="00DA29B6" w:rsidRPr="001A741E" w:rsidRDefault="00B50221" w:rsidP="00DA29B6">
      <w:pPr>
        <w:rPr>
          <w:lang w:val="es-419"/>
        </w:rPr>
      </w:pPr>
      <w:r w:rsidRPr="00823FC7">
        <w:rPr>
          <w:lang w:val="es"/>
        </w:rPr>
        <w:t xml:space="preserve">Los programas elegibles deben contar con una licencia y un historial de cumplimiento satisfactorio, tener el compromiso de obtenerla o tener previsto cambiar de tipo de licencia antes de que finalice el proyecto. </w:t>
      </w:r>
      <w:proofErr w:type="spellStart"/>
      <w:r w:rsidRPr="00823FC7">
        <w:rPr>
          <w:lang w:val="es"/>
        </w:rPr>
        <w:t>Early</w:t>
      </w:r>
      <w:proofErr w:type="spellEnd"/>
      <w:r w:rsidRPr="00823FC7">
        <w:rPr>
          <w:lang w:val="es"/>
        </w:rPr>
        <w:t xml:space="preserve"> Head </w:t>
      </w:r>
      <w:proofErr w:type="spellStart"/>
      <w:r w:rsidRPr="00823FC7">
        <w:rPr>
          <w:lang w:val="es"/>
        </w:rPr>
        <w:t>Start</w:t>
      </w:r>
      <w:proofErr w:type="spellEnd"/>
      <w:r w:rsidRPr="00823FC7">
        <w:rPr>
          <w:lang w:val="es"/>
        </w:rPr>
        <w:t xml:space="preserve">, Head </w:t>
      </w:r>
      <w:proofErr w:type="spellStart"/>
      <w:r w:rsidRPr="00823FC7">
        <w:rPr>
          <w:lang w:val="es"/>
        </w:rPr>
        <w:t>Start</w:t>
      </w:r>
      <w:proofErr w:type="spellEnd"/>
      <w:r w:rsidRPr="00823FC7">
        <w:rPr>
          <w:lang w:val="es"/>
        </w:rPr>
        <w:t xml:space="preserve"> y los distritos escolares no son elegibles. Tenga en cuenta que los programas tribales están exentos de cualquier requisito de licencia. </w:t>
      </w:r>
    </w:p>
    <w:p w14:paraId="7FF7C0C8" w14:textId="77777777" w:rsidR="004C31E7" w:rsidRPr="001A741E" w:rsidRDefault="00B50221" w:rsidP="00DA29B6">
      <w:pPr>
        <w:rPr>
          <w:lang w:val="es-419"/>
        </w:rPr>
      </w:pPr>
      <w:r w:rsidRPr="00823FC7">
        <w:rPr>
          <w:lang w:val="es"/>
        </w:rPr>
        <w:t xml:space="preserve">Los programas con licencia que tengan tres o más hallazgos graves válidos en los últimos 24 meses no son elegibles. Tenga en cuenta que no se evaluarán las infracciones específicas de las normas temporales de COVID-19. </w:t>
      </w:r>
    </w:p>
    <w:p w14:paraId="5EABB0C4" w14:textId="77777777" w:rsidR="00413924" w:rsidRPr="001A741E" w:rsidRDefault="00B50221" w:rsidP="00DA29B6">
      <w:pPr>
        <w:rPr>
          <w:lang w:val="es-419"/>
        </w:rPr>
      </w:pPr>
      <w:r w:rsidRPr="00823FC7">
        <w:rPr>
          <w:lang w:val="es"/>
        </w:rPr>
        <w:t xml:space="preserve">Los hallazgos graves válidos son incumplimientos que se clasifican como una o más de las siguientes cuestiones: </w:t>
      </w:r>
    </w:p>
    <w:p w14:paraId="7BA92FA2" w14:textId="77777777" w:rsidR="00413924" w:rsidRPr="001A741E" w:rsidRDefault="00B50221">
      <w:pPr>
        <w:pStyle w:val="ListParagraph"/>
        <w:numPr>
          <w:ilvl w:val="0"/>
          <w:numId w:val="12"/>
        </w:numPr>
        <w:rPr>
          <w:lang w:val="es-419"/>
        </w:rPr>
      </w:pPr>
      <w:r w:rsidRPr="00823FC7">
        <w:rPr>
          <w:lang w:val="es"/>
        </w:rPr>
        <w:t>Los niños se encuentran en peligro inminente.</w:t>
      </w:r>
    </w:p>
    <w:p w14:paraId="2495514A" w14:textId="77777777" w:rsidR="00413924" w:rsidRPr="001A741E" w:rsidRDefault="00B50221">
      <w:pPr>
        <w:pStyle w:val="ListParagraph"/>
        <w:numPr>
          <w:ilvl w:val="0"/>
          <w:numId w:val="12"/>
        </w:numPr>
        <w:rPr>
          <w:lang w:val="es-419"/>
        </w:rPr>
      </w:pPr>
      <w:r w:rsidRPr="00823FC7">
        <w:rPr>
          <w:lang w:val="es"/>
        </w:rPr>
        <w:t xml:space="preserve">Atienden a más niños de los que se permiten por ley. </w:t>
      </w:r>
    </w:p>
    <w:p w14:paraId="0F5C4C0B" w14:textId="77777777" w:rsidR="00413924" w:rsidRPr="001A741E" w:rsidRDefault="00B50221">
      <w:pPr>
        <w:pStyle w:val="ListParagraph"/>
        <w:numPr>
          <w:ilvl w:val="0"/>
          <w:numId w:val="12"/>
        </w:numPr>
        <w:rPr>
          <w:lang w:val="es-419"/>
        </w:rPr>
      </w:pPr>
      <w:r w:rsidRPr="00823FC7">
        <w:rPr>
          <w:lang w:val="es"/>
        </w:rPr>
        <w:t xml:space="preserve">Se utilizan castigos corporales u otras formas específicas de disciplina inadecuada. </w:t>
      </w:r>
    </w:p>
    <w:p w14:paraId="62DDF266" w14:textId="77777777" w:rsidR="00413924" w:rsidRPr="001A741E" w:rsidRDefault="00B50221">
      <w:pPr>
        <w:pStyle w:val="ListParagraph"/>
        <w:numPr>
          <w:ilvl w:val="0"/>
          <w:numId w:val="12"/>
        </w:numPr>
        <w:rPr>
          <w:lang w:val="es-419"/>
        </w:rPr>
      </w:pPr>
      <w:r w:rsidRPr="00823FC7">
        <w:rPr>
          <w:lang w:val="es"/>
        </w:rPr>
        <w:t xml:space="preserve">Los niños no están vigilados. </w:t>
      </w:r>
    </w:p>
    <w:p w14:paraId="77A919EE" w14:textId="77777777" w:rsidR="00413924" w:rsidRPr="00823FC7" w:rsidRDefault="00B50221">
      <w:pPr>
        <w:pStyle w:val="ListParagraph"/>
        <w:numPr>
          <w:ilvl w:val="0"/>
          <w:numId w:val="12"/>
        </w:numPr>
      </w:pPr>
      <w:r w:rsidRPr="00823FC7">
        <w:rPr>
          <w:lang w:val="es"/>
        </w:rPr>
        <w:t>Condiciones antihigiénicas extremas.</w:t>
      </w:r>
    </w:p>
    <w:p w14:paraId="2D54A85D" w14:textId="77777777" w:rsidR="00413924" w:rsidRPr="001A741E" w:rsidRDefault="00B50221">
      <w:pPr>
        <w:pStyle w:val="ListParagraph"/>
        <w:numPr>
          <w:ilvl w:val="0"/>
          <w:numId w:val="12"/>
        </w:numPr>
        <w:rPr>
          <w:lang w:val="es-419"/>
        </w:rPr>
      </w:pPr>
      <w:r w:rsidRPr="00823FC7">
        <w:rPr>
          <w:lang w:val="es"/>
        </w:rPr>
        <w:t xml:space="preserve">Se encuentran presentes múltiples o graves peligros de incendio o que atentan contra la salud y/o la seguridad. </w:t>
      </w:r>
    </w:p>
    <w:p w14:paraId="23CBB6A7" w14:textId="77777777" w:rsidR="00413924" w:rsidRPr="001A741E" w:rsidRDefault="00B50221">
      <w:pPr>
        <w:pStyle w:val="ListParagraph"/>
        <w:numPr>
          <w:ilvl w:val="0"/>
          <w:numId w:val="12"/>
        </w:numPr>
        <w:rPr>
          <w:lang w:val="es-419"/>
        </w:rPr>
      </w:pPr>
      <w:r w:rsidRPr="00823FC7">
        <w:rPr>
          <w:lang w:val="es"/>
        </w:rPr>
        <w:t xml:space="preserve">Hay adultos que no están inscritos en el Registro Central de Antecedentes Penales. </w:t>
      </w:r>
    </w:p>
    <w:p w14:paraId="592AE75A" w14:textId="77777777" w:rsidR="00413924" w:rsidRPr="001A741E" w:rsidRDefault="00B50221">
      <w:pPr>
        <w:pStyle w:val="ListParagraph"/>
        <w:numPr>
          <w:ilvl w:val="0"/>
          <w:numId w:val="12"/>
        </w:numPr>
        <w:rPr>
          <w:lang w:val="es-419"/>
        </w:rPr>
      </w:pPr>
      <w:r w:rsidRPr="00823FC7">
        <w:rPr>
          <w:lang w:val="es"/>
        </w:rPr>
        <w:t xml:space="preserve">Se brindan servicios de cuidado sin contar con la licencia de la agencia reguladora, como lo exige la norma. </w:t>
      </w:r>
    </w:p>
    <w:p w14:paraId="5DFA5ADC" w14:textId="77777777" w:rsidR="00306E6A" w:rsidRPr="001A741E" w:rsidRDefault="00B50221" w:rsidP="00626253">
      <w:pPr>
        <w:pStyle w:val="Heading3"/>
        <w:rPr>
          <w:lang w:val="es-419"/>
        </w:rPr>
      </w:pPr>
      <w:bookmarkStart w:id="2" w:name="_Toc112317715"/>
      <w:bookmarkStart w:id="3" w:name="_Toc81215115"/>
      <w:bookmarkEnd w:id="1"/>
      <w:r w:rsidRPr="00823FC7">
        <w:rPr>
          <w:lang w:val="es"/>
        </w:rPr>
        <w:t>Propuesta de subvención</w:t>
      </w:r>
      <w:bookmarkEnd w:id="2"/>
      <w:r w:rsidRPr="00823FC7">
        <w:rPr>
          <w:lang w:val="es"/>
        </w:rPr>
        <w:t xml:space="preserve">  </w:t>
      </w:r>
    </w:p>
    <w:p w14:paraId="687C8ABA" w14:textId="3D405AEE" w:rsidR="00B10BA8" w:rsidRPr="001A741E" w:rsidRDefault="00B50221" w:rsidP="009A090F">
      <w:pPr>
        <w:rPr>
          <w:lang w:val="es-419"/>
        </w:rPr>
      </w:pPr>
      <w:r w:rsidRPr="00823FC7">
        <w:rPr>
          <w:lang w:val="es"/>
        </w:rPr>
        <w:t xml:space="preserve">Las propuestas deben estar bien desarrolladas y ajustarse a los objetivos y requisitos del Proyecto de Mejora de Instalaciones Rurales. Para garantizar que las propuestas produzcan los resultados deseados, se requieren las aprobaciones de los especialistas en licencias, las agencias CCR&amp;R, los </w:t>
      </w:r>
      <w:proofErr w:type="spellStart"/>
      <w:r w:rsidRPr="00823FC7">
        <w:rPr>
          <w:lang w:val="es"/>
        </w:rPr>
        <w:t>Hubs</w:t>
      </w:r>
      <w:proofErr w:type="spellEnd"/>
      <w:r w:rsidRPr="00823FC7">
        <w:rPr>
          <w:lang w:val="es"/>
        </w:rPr>
        <w:t xml:space="preserve"> u otros socios. Las autorizaciones de los especialistas en licencias son necesarias para los programas sin licencia que trabajan para obtenerla o para los programas que aumentan su capacidad </w:t>
      </w:r>
      <w:r w:rsidR="00D135FE">
        <w:rPr>
          <w:lang w:val="es"/>
        </w:rPr>
        <w:t>autorizada</w:t>
      </w:r>
      <w:r w:rsidRPr="00823FC7">
        <w:rPr>
          <w:lang w:val="es"/>
        </w:rPr>
        <w:t xml:space="preserve"> o abren otra sede. Se requiere la aprobación de especialistas en licencias, la agencia CCR&amp;R, los </w:t>
      </w:r>
      <w:proofErr w:type="spellStart"/>
      <w:r w:rsidRPr="00823FC7">
        <w:rPr>
          <w:lang w:val="es"/>
        </w:rPr>
        <w:t>Hubs</w:t>
      </w:r>
      <w:proofErr w:type="spellEnd"/>
      <w:r w:rsidRPr="00823FC7">
        <w:rPr>
          <w:lang w:val="es"/>
        </w:rPr>
        <w:t xml:space="preserve"> u otros socios clave para las propuestas que proporcionarán un entorno interior y/o exterior más seguro o apropiado para los niños.  </w:t>
      </w:r>
    </w:p>
    <w:p w14:paraId="0CE2F57D" w14:textId="1DA1820C" w:rsidR="00DD6A3B" w:rsidRPr="001A741E" w:rsidRDefault="00BD096F" w:rsidP="00BE4981">
      <w:pPr>
        <w:pStyle w:val="Heading2"/>
        <w:rPr>
          <w:lang w:val="es-419"/>
        </w:rPr>
      </w:pPr>
      <w:bookmarkStart w:id="4" w:name="_Toc112317717"/>
      <w:r>
        <w:rPr>
          <w:lang w:val="es"/>
        </w:rPr>
        <w:lastRenderedPageBreak/>
        <w:t>entrega de fondos de</w:t>
      </w:r>
      <w:r w:rsidRPr="00823FC7">
        <w:rPr>
          <w:lang w:val="es"/>
        </w:rPr>
        <w:t xml:space="preserve"> subvención</w:t>
      </w:r>
      <w:bookmarkEnd w:id="4"/>
    </w:p>
    <w:p w14:paraId="79F06FCF" w14:textId="00FAAA87" w:rsidR="0084172C" w:rsidRPr="001A741E" w:rsidRDefault="00B50221" w:rsidP="0084172C">
      <w:pPr>
        <w:pStyle w:val="Heading3"/>
        <w:rPr>
          <w:lang w:val="es-419"/>
        </w:rPr>
      </w:pPr>
      <w:bookmarkStart w:id="5" w:name="_Toc112317718"/>
      <w:r w:rsidRPr="00823FC7">
        <w:rPr>
          <w:lang w:val="es"/>
        </w:rPr>
        <w:t xml:space="preserve">Requisitos para la </w:t>
      </w:r>
      <w:bookmarkEnd w:id="5"/>
      <w:r w:rsidR="00BD096F">
        <w:rPr>
          <w:lang w:val="es"/>
        </w:rPr>
        <w:t>entrega de fondos</w:t>
      </w:r>
    </w:p>
    <w:p w14:paraId="17FE4945" w14:textId="77777777" w:rsidR="0084172C" w:rsidRPr="001A741E" w:rsidRDefault="00B50221" w:rsidP="002A5F94">
      <w:pPr>
        <w:spacing w:after="360"/>
        <w:rPr>
          <w:lang w:val="es-419"/>
        </w:rPr>
      </w:pPr>
      <w:r w:rsidRPr="00823FC7">
        <w:rPr>
          <w:lang w:val="es"/>
        </w:rPr>
        <w:t xml:space="preserve">Antes de que los programas de cuidado infantil reciban sus fondos de subvención, deben cumplirse los siguientes requisitos, desglosados por tipo de subvención. Estos requisitos, junto con el mantenimiento de todos los requisitos de la solicitud, pretenden demostrar el compromiso y apoyar el desarrollo de las solicitudes de financiación.  </w:t>
      </w:r>
    </w:p>
    <w:tbl>
      <w:tblPr>
        <w:tblStyle w:val="TableGrid"/>
        <w:tblW w:w="0" w:type="auto"/>
        <w:jc w:val="center"/>
        <w:tblLook w:val="04A0" w:firstRow="1" w:lastRow="0" w:firstColumn="1" w:lastColumn="0" w:noHBand="0" w:noVBand="1"/>
      </w:tblPr>
      <w:tblGrid>
        <w:gridCol w:w="4130"/>
        <w:gridCol w:w="270"/>
        <w:gridCol w:w="4050"/>
      </w:tblGrid>
      <w:tr w:rsidR="003E7D30" w14:paraId="5706FE02" w14:textId="77777777" w:rsidTr="00096758">
        <w:trPr>
          <w:trHeight w:val="542"/>
          <w:jc w:val="center"/>
        </w:trPr>
        <w:tc>
          <w:tcPr>
            <w:tcW w:w="4130" w:type="dxa"/>
            <w:tcBorders>
              <w:top w:val="nil"/>
              <w:left w:val="nil"/>
              <w:right w:val="nil"/>
            </w:tcBorders>
            <w:shd w:val="clear" w:color="auto" w:fill="014F39" w:themeFill="accent1"/>
            <w:tcMar>
              <w:top w:w="115" w:type="dxa"/>
              <w:left w:w="115" w:type="dxa"/>
              <w:bottom w:w="86" w:type="dxa"/>
              <w:right w:w="115" w:type="dxa"/>
            </w:tcMar>
            <w:vAlign w:val="center"/>
          </w:tcPr>
          <w:p w14:paraId="114D934B" w14:textId="77777777" w:rsidR="002A5F94" w:rsidRPr="001A741E" w:rsidRDefault="00B50221" w:rsidP="00C00AC3">
            <w:pPr>
              <w:spacing w:before="0"/>
              <w:jc w:val="center"/>
              <w:rPr>
                <w:b/>
                <w:bCs/>
                <w:sz w:val="24"/>
                <w:szCs w:val="22"/>
                <w:lang w:val="es-419"/>
              </w:rPr>
            </w:pPr>
            <w:r w:rsidRPr="00823FC7">
              <w:rPr>
                <w:b/>
                <w:bCs/>
                <w:sz w:val="24"/>
                <w:szCs w:val="22"/>
                <w:lang w:val="es"/>
              </w:rPr>
              <w:t>Subvenciones de conservación y mejora</w:t>
            </w:r>
          </w:p>
          <w:p w14:paraId="681852B3" w14:textId="77777777" w:rsidR="002A5F94" w:rsidRPr="001A741E" w:rsidRDefault="00B50221" w:rsidP="00C00AC3">
            <w:pPr>
              <w:spacing w:before="0"/>
              <w:jc w:val="center"/>
              <w:rPr>
                <w:b/>
                <w:bCs/>
                <w:sz w:val="24"/>
                <w:szCs w:val="22"/>
                <w:lang w:val="es-419"/>
              </w:rPr>
            </w:pPr>
            <w:r w:rsidRPr="00823FC7">
              <w:rPr>
                <w:color w:val="B3CC95" w:themeColor="accent2"/>
                <w:sz w:val="24"/>
                <w:szCs w:val="22"/>
                <w:lang w:val="es"/>
              </w:rPr>
              <w:t>$1,000 a $5,000</w:t>
            </w:r>
          </w:p>
        </w:tc>
        <w:tc>
          <w:tcPr>
            <w:tcW w:w="270" w:type="dxa"/>
            <w:tcBorders>
              <w:top w:val="single" w:sz="8" w:space="0" w:color="FFFFFF" w:themeColor="background1"/>
              <w:left w:val="nil"/>
              <w:right w:val="single" w:sz="4" w:space="0" w:color="B3CC95" w:themeColor="accent2"/>
            </w:tcBorders>
            <w:shd w:val="clear" w:color="auto" w:fill="auto"/>
            <w:tcMar>
              <w:top w:w="115" w:type="dxa"/>
              <w:bottom w:w="86" w:type="dxa"/>
            </w:tcMar>
          </w:tcPr>
          <w:p w14:paraId="08298E8C" w14:textId="77777777" w:rsidR="002A5F94" w:rsidRPr="001A741E" w:rsidRDefault="002A5F94" w:rsidP="00C00AC3">
            <w:pPr>
              <w:spacing w:before="0"/>
              <w:jc w:val="center"/>
              <w:rPr>
                <w:b/>
                <w:bCs/>
                <w:sz w:val="24"/>
                <w:szCs w:val="22"/>
                <w:lang w:val="es-419"/>
              </w:rPr>
            </w:pPr>
          </w:p>
        </w:tc>
        <w:tc>
          <w:tcPr>
            <w:tcW w:w="4050" w:type="dxa"/>
            <w:tcBorders>
              <w:top w:val="single" w:sz="4" w:space="0" w:color="B3CC95" w:themeColor="accent2"/>
              <w:left w:val="single" w:sz="4" w:space="0" w:color="B3CC95" w:themeColor="accent2"/>
              <w:right w:val="single" w:sz="4" w:space="0" w:color="B3CC95" w:themeColor="accent2"/>
            </w:tcBorders>
            <w:shd w:val="clear" w:color="auto" w:fill="014F39" w:themeFill="accent1"/>
            <w:tcMar>
              <w:top w:w="115" w:type="dxa"/>
              <w:left w:w="115" w:type="dxa"/>
              <w:bottom w:w="86" w:type="dxa"/>
              <w:right w:w="115" w:type="dxa"/>
            </w:tcMar>
            <w:vAlign w:val="center"/>
          </w:tcPr>
          <w:p w14:paraId="3D4E4B74" w14:textId="77777777" w:rsidR="002A5F94" w:rsidRPr="00823FC7" w:rsidRDefault="00B50221" w:rsidP="00C00AC3">
            <w:pPr>
              <w:spacing w:before="0"/>
              <w:jc w:val="center"/>
              <w:rPr>
                <w:b/>
                <w:bCs/>
                <w:sz w:val="24"/>
                <w:szCs w:val="22"/>
              </w:rPr>
            </w:pPr>
            <w:r w:rsidRPr="00823FC7">
              <w:rPr>
                <w:b/>
                <w:bCs/>
                <w:sz w:val="24"/>
                <w:szCs w:val="22"/>
                <w:lang w:val="es"/>
              </w:rPr>
              <w:t>Ayudas para ampliación</w:t>
            </w:r>
          </w:p>
          <w:p w14:paraId="7FB17CA0" w14:textId="77777777" w:rsidR="002A5F94" w:rsidRPr="00823FC7" w:rsidRDefault="00B50221" w:rsidP="00C00AC3">
            <w:pPr>
              <w:spacing w:before="0"/>
              <w:jc w:val="center"/>
              <w:rPr>
                <w:b/>
                <w:bCs/>
                <w:sz w:val="24"/>
                <w:szCs w:val="22"/>
              </w:rPr>
            </w:pPr>
            <w:r w:rsidRPr="00823FC7">
              <w:rPr>
                <w:color w:val="B3CC95" w:themeColor="accent2"/>
                <w:sz w:val="24"/>
                <w:szCs w:val="22"/>
                <w:lang w:val="es"/>
              </w:rPr>
              <w:t>Hasta $25,000</w:t>
            </w:r>
          </w:p>
        </w:tc>
      </w:tr>
      <w:tr w:rsidR="003E7D30" w:rsidRPr="004D1308" w14:paraId="66289EF6" w14:textId="77777777" w:rsidTr="00096758">
        <w:trPr>
          <w:trHeight w:val="504"/>
          <w:jc w:val="center"/>
        </w:trPr>
        <w:tc>
          <w:tcPr>
            <w:tcW w:w="8450" w:type="dxa"/>
            <w:gridSpan w:val="3"/>
            <w:tcBorders>
              <w:top w:val="single" w:sz="24" w:space="0" w:color="FFFFFF" w:themeColor="background1"/>
              <w:left w:val="nil"/>
              <w:bottom w:val="single" w:sz="24" w:space="0" w:color="FFFFFF" w:themeColor="background1"/>
              <w:right w:val="nil"/>
            </w:tcBorders>
            <w:shd w:val="clear" w:color="auto" w:fill="D1E0BF" w:themeFill="accent2" w:themeFillTint="99"/>
          </w:tcPr>
          <w:p w14:paraId="424B848B" w14:textId="77777777" w:rsidR="002A5F94" w:rsidRPr="001A741E" w:rsidRDefault="00B50221" w:rsidP="000E5793">
            <w:pPr>
              <w:spacing w:before="120" w:after="120"/>
              <w:jc w:val="center"/>
              <w:rPr>
                <w:color w:val="014F39" w:themeColor="accent1"/>
                <w:sz w:val="24"/>
                <w:szCs w:val="22"/>
                <w:lang w:val="es-419"/>
              </w:rPr>
            </w:pPr>
            <w:r w:rsidRPr="00823FC7">
              <w:rPr>
                <w:color w:val="014F39" w:themeColor="accent1"/>
                <w:sz w:val="24"/>
                <w:szCs w:val="22"/>
                <w:lang w:val="es"/>
              </w:rPr>
              <w:t>Cumplir, o comprometerse a cumplir, todos los requisitos de la subvención</w:t>
            </w:r>
          </w:p>
        </w:tc>
      </w:tr>
      <w:tr w:rsidR="003E7D30" w:rsidRPr="004D1308" w14:paraId="755EE351" w14:textId="77777777" w:rsidTr="00096758">
        <w:trPr>
          <w:trHeight w:val="518"/>
          <w:jc w:val="center"/>
        </w:trPr>
        <w:tc>
          <w:tcPr>
            <w:tcW w:w="8450" w:type="dxa"/>
            <w:gridSpan w:val="3"/>
            <w:tcBorders>
              <w:top w:val="single" w:sz="24" w:space="0" w:color="FFFFFF" w:themeColor="background1"/>
              <w:left w:val="nil"/>
              <w:bottom w:val="single" w:sz="24" w:space="0" w:color="FFFFFF" w:themeColor="background1"/>
              <w:right w:val="nil"/>
            </w:tcBorders>
            <w:shd w:val="clear" w:color="auto" w:fill="D1E0BF" w:themeFill="accent2" w:themeFillTint="99"/>
          </w:tcPr>
          <w:p w14:paraId="3F6734BC" w14:textId="77777777" w:rsidR="002A5F94" w:rsidRPr="001A741E" w:rsidRDefault="00B50221" w:rsidP="000E5793">
            <w:pPr>
              <w:spacing w:before="120" w:after="120"/>
              <w:jc w:val="center"/>
              <w:rPr>
                <w:color w:val="014F39" w:themeColor="accent1"/>
                <w:sz w:val="24"/>
                <w:szCs w:val="22"/>
                <w:lang w:val="es-419"/>
              </w:rPr>
            </w:pPr>
            <w:r w:rsidRPr="00823FC7">
              <w:rPr>
                <w:color w:val="014F39" w:themeColor="accent1"/>
                <w:sz w:val="24"/>
                <w:szCs w:val="22"/>
                <w:lang w:val="es"/>
              </w:rPr>
              <w:t>Presentar la propuesta de subvención completa</w:t>
            </w:r>
          </w:p>
        </w:tc>
      </w:tr>
      <w:tr w:rsidR="003E7D30" w:rsidRPr="004D1308" w14:paraId="53FF6595" w14:textId="77777777" w:rsidTr="00096758">
        <w:trPr>
          <w:trHeight w:val="504"/>
          <w:jc w:val="center"/>
        </w:trPr>
        <w:tc>
          <w:tcPr>
            <w:tcW w:w="4130" w:type="dxa"/>
            <w:tcBorders>
              <w:top w:val="single" w:sz="24" w:space="0" w:color="FFFFFF" w:themeColor="background1"/>
              <w:left w:val="nil"/>
              <w:bottom w:val="nil"/>
              <w:right w:val="nil"/>
            </w:tcBorders>
            <w:shd w:val="clear" w:color="auto" w:fill="F2F2F2" w:themeFill="background1" w:themeFillShade="F2"/>
            <w:vAlign w:val="center"/>
          </w:tcPr>
          <w:p w14:paraId="54437E28" w14:textId="77777777" w:rsidR="002A5F94" w:rsidRPr="001A741E" w:rsidRDefault="002A5F94" w:rsidP="000E5793">
            <w:pPr>
              <w:spacing w:before="120" w:after="120"/>
              <w:jc w:val="center"/>
              <w:rPr>
                <w:color w:val="014F39" w:themeColor="accent1"/>
                <w:sz w:val="24"/>
                <w:szCs w:val="22"/>
                <w:lang w:val="es-419"/>
              </w:rPr>
            </w:pPr>
          </w:p>
        </w:tc>
        <w:tc>
          <w:tcPr>
            <w:tcW w:w="270" w:type="dxa"/>
            <w:tcBorders>
              <w:top w:val="nil"/>
              <w:left w:val="nil"/>
              <w:bottom w:val="nil"/>
              <w:right w:val="nil"/>
            </w:tcBorders>
            <w:shd w:val="clear" w:color="auto" w:fill="auto"/>
          </w:tcPr>
          <w:p w14:paraId="3C4B9561" w14:textId="77777777" w:rsidR="002A5F94" w:rsidRPr="001A741E" w:rsidRDefault="002A5F94" w:rsidP="000E5793">
            <w:pPr>
              <w:spacing w:before="120" w:after="120"/>
              <w:jc w:val="center"/>
              <w:rPr>
                <w:color w:val="014F39" w:themeColor="accent1"/>
                <w:sz w:val="24"/>
                <w:szCs w:val="22"/>
                <w:lang w:val="es-419"/>
              </w:rPr>
            </w:pPr>
          </w:p>
        </w:tc>
        <w:tc>
          <w:tcPr>
            <w:tcW w:w="4050" w:type="dxa"/>
            <w:tcBorders>
              <w:top w:val="single" w:sz="24" w:space="0" w:color="FFFFFF" w:themeColor="background1"/>
              <w:left w:val="nil"/>
              <w:bottom w:val="single" w:sz="24" w:space="0" w:color="FFFFFF" w:themeColor="background1"/>
              <w:right w:val="nil"/>
            </w:tcBorders>
            <w:shd w:val="clear" w:color="auto" w:fill="D1E0BF" w:themeFill="accent2" w:themeFillTint="99"/>
            <w:vAlign w:val="center"/>
          </w:tcPr>
          <w:p w14:paraId="3AAE83B4" w14:textId="77777777" w:rsidR="002A5F94" w:rsidRPr="001A741E" w:rsidRDefault="00B50221" w:rsidP="000E5793">
            <w:pPr>
              <w:spacing w:before="120" w:after="120"/>
              <w:jc w:val="center"/>
              <w:rPr>
                <w:color w:val="014F39" w:themeColor="accent1"/>
                <w:sz w:val="24"/>
                <w:szCs w:val="22"/>
                <w:lang w:val="es-419"/>
              </w:rPr>
            </w:pPr>
            <w:r w:rsidRPr="00823FC7">
              <w:rPr>
                <w:color w:val="014F39" w:themeColor="accent1"/>
                <w:sz w:val="24"/>
                <w:szCs w:val="22"/>
                <w:lang w:val="es"/>
              </w:rPr>
              <w:t>Con licencia para más de 1 año</w:t>
            </w:r>
          </w:p>
        </w:tc>
      </w:tr>
      <w:tr w:rsidR="003E7D30" w14:paraId="49839CFD" w14:textId="77777777" w:rsidTr="00096758">
        <w:trPr>
          <w:trHeight w:val="518"/>
          <w:jc w:val="center"/>
        </w:trPr>
        <w:tc>
          <w:tcPr>
            <w:tcW w:w="4130" w:type="dxa"/>
            <w:tcBorders>
              <w:top w:val="nil"/>
              <w:left w:val="nil"/>
              <w:bottom w:val="nil"/>
              <w:right w:val="nil"/>
            </w:tcBorders>
            <w:shd w:val="clear" w:color="auto" w:fill="F2F2F2" w:themeFill="background1" w:themeFillShade="F2"/>
            <w:vAlign w:val="center"/>
          </w:tcPr>
          <w:p w14:paraId="07E8F321" w14:textId="77777777" w:rsidR="002A5F94" w:rsidRPr="001A741E" w:rsidRDefault="002A5F94" w:rsidP="000E5793">
            <w:pPr>
              <w:spacing w:before="120" w:after="120"/>
              <w:jc w:val="center"/>
              <w:rPr>
                <w:color w:val="014F39" w:themeColor="accent1"/>
                <w:sz w:val="24"/>
                <w:szCs w:val="22"/>
                <w:lang w:val="es-419"/>
              </w:rPr>
            </w:pPr>
          </w:p>
        </w:tc>
        <w:tc>
          <w:tcPr>
            <w:tcW w:w="270" w:type="dxa"/>
            <w:tcBorders>
              <w:top w:val="nil"/>
              <w:left w:val="nil"/>
              <w:bottom w:val="nil"/>
              <w:right w:val="nil"/>
            </w:tcBorders>
            <w:shd w:val="clear" w:color="auto" w:fill="auto"/>
          </w:tcPr>
          <w:p w14:paraId="0EC3DEFB" w14:textId="77777777" w:rsidR="002A5F94" w:rsidRPr="001A741E" w:rsidRDefault="002A5F94" w:rsidP="000E5793">
            <w:pPr>
              <w:spacing w:before="120" w:after="120"/>
              <w:jc w:val="center"/>
              <w:rPr>
                <w:color w:val="014F39" w:themeColor="accent1"/>
                <w:sz w:val="24"/>
                <w:szCs w:val="22"/>
                <w:lang w:val="es-419"/>
              </w:rPr>
            </w:pPr>
          </w:p>
        </w:tc>
        <w:tc>
          <w:tcPr>
            <w:tcW w:w="4050" w:type="dxa"/>
            <w:tcBorders>
              <w:top w:val="single" w:sz="24" w:space="0" w:color="FFFFFF" w:themeColor="background1"/>
              <w:left w:val="nil"/>
              <w:bottom w:val="single" w:sz="24" w:space="0" w:color="FFFFFF" w:themeColor="background1"/>
              <w:right w:val="nil"/>
            </w:tcBorders>
            <w:shd w:val="clear" w:color="auto" w:fill="D1E0BF" w:themeFill="accent2" w:themeFillTint="99"/>
            <w:vAlign w:val="center"/>
          </w:tcPr>
          <w:p w14:paraId="0B4DFA2F" w14:textId="77777777" w:rsidR="002A5F94" w:rsidRPr="00823FC7" w:rsidRDefault="00B50221" w:rsidP="000E5793">
            <w:pPr>
              <w:spacing w:before="120" w:after="120"/>
              <w:jc w:val="center"/>
              <w:rPr>
                <w:color w:val="014F39" w:themeColor="accent1"/>
                <w:sz w:val="24"/>
                <w:szCs w:val="22"/>
              </w:rPr>
            </w:pPr>
            <w:r w:rsidRPr="00823FC7">
              <w:rPr>
                <w:color w:val="014F39" w:themeColor="accent1"/>
                <w:sz w:val="24"/>
                <w:szCs w:val="22"/>
                <w:lang w:val="es"/>
              </w:rPr>
              <w:t>Plan de sostenibilidad</w:t>
            </w:r>
          </w:p>
        </w:tc>
      </w:tr>
      <w:tr w:rsidR="003E7D30" w14:paraId="7051B410" w14:textId="77777777" w:rsidTr="00096758">
        <w:trPr>
          <w:trHeight w:val="518"/>
          <w:jc w:val="center"/>
        </w:trPr>
        <w:tc>
          <w:tcPr>
            <w:tcW w:w="4130" w:type="dxa"/>
            <w:tcBorders>
              <w:top w:val="nil"/>
              <w:left w:val="nil"/>
              <w:bottom w:val="nil"/>
              <w:right w:val="nil"/>
            </w:tcBorders>
            <w:shd w:val="clear" w:color="auto" w:fill="F2F2F2" w:themeFill="background1" w:themeFillShade="F2"/>
            <w:vAlign w:val="center"/>
          </w:tcPr>
          <w:p w14:paraId="592A6D6D" w14:textId="77777777" w:rsidR="002A5F94" w:rsidRPr="00823FC7" w:rsidRDefault="002A5F94" w:rsidP="000E5793">
            <w:pPr>
              <w:spacing w:before="120" w:after="120"/>
              <w:jc w:val="center"/>
              <w:rPr>
                <w:color w:val="014F39" w:themeColor="accent1"/>
                <w:sz w:val="24"/>
                <w:szCs w:val="22"/>
              </w:rPr>
            </w:pPr>
          </w:p>
        </w:tc>
        <w:tc>
          <w:tcPr>
            <w:tcW w:w="270" w:type="dxa"/>
            <w:tcBorders>
              <w:top w:val="nil"/>
              <w:left w:val="nil"/>
              <w:bottom w:val="nil"/>
              <w:right w:val="nil"/>
            </w:tcBorders>
            <w:shd w:val="clear" w:color="auto" w:fill="auto"/>
          </w:tcPr>
          <w:p w14:paraId="4BB4CE6E" w14:textId="77777777" w:rsidR="002A5F94" w:rsidRPr="00823FC7" w:rsidRDefault="002A5F94" w:rsidP="000E5793">
            <w:pPr>
              <w:spacing w:before="120" w:after="120"/>
              <w:jc w:val="center"/>
              <w:rPr>
                <w:color w:val="014F39" w:themeColor="accent1"/>
                <w:sz w:val="24"/>
                <w:szCs w:val="22"/>
              </w:rPr>
            </w:pPr>
          </w:p>
        </w:tc>
        <w:tc>
          <w:tcPr>
            <w:tcW w:w="4050" w:type="dxa"/>
            <w:tcBorders>
              <w:top w:val="single" w:sz="24" w:space="0" w:color="FFFFFF" w:themeColor="background1"/>
              <w:left w:val="nil"/>
              <w:bottom w:val="nil"/>
              <w:right w:val="nil"/>
            </w:tcBorders>
            <w:shd w:val="clear" w:color="auto" w:fill="D1E0BF" w:themeFill="accent2" w:themeFillTint="99"/>
            <w:vAlign w:val="center"/>
          </w:tcPr>
          <w:p w14:paraId="72603803" w14:textId="77777777" w:rsidR="002A5F94" w:rsidRPr="00823FC7" w:rsidRDefault="00B50221" w:rsidP="000E5793">
            <w:pPr>
              <w:spacing w:before="120" w:after="120"/>
              <w:jc w:val="center"/>
              <w:rPr>
                <w:color w:val="014F39" w:themeColor="accent1"/>
                <w:sz w:val="24"/>
                <w:szCs w:val="22"/>
              </w:rPr>
            </w:pPr>
            <w:r w:rsidRPr="00823FC7">
              <w:rPr>
                <w:color w:val="014F39" w:themeColor="accent1"/>
                <w:sz w:val="24"/>
                <w:szCs w:val="22"/>
                <w:lang w:val="es"/>
              </w:rPr>
              <w:t>Contrapartida del 20%</w:t>
            </w:r>
          </w:p>
        </w:tc>
      </w:tr>
    </w:tbl>
    <w:p w14:paraId="0975B616" w14:textId="77777777" w:rsidR="00EB3745" w:rsidRPr="00823FC7" w:rsidRDefault="00B50221" w:rsidP="00920786">
      <w:pPr>
        <w:pStyle w:val="Heading4"/>
      </w:pPr>
      <w:r w:rsidRPr="00823FC7">
        <w:rPr>
          <w:lang w:val="es"/>
        </w:rPr>
        <w:t xml:space="preserve">Aprobaciones  </w:t>
      </w:r>
    </w:p>
    <w:p w14:paraId="03D72F9B" w14:textId="44AE18B9" w:rsidR="00EB3745" w:rsidRPr="001A741E" w:rsidRDefault="00B50221" w:rsidP="00EB3745">
      <w:pPr>
        <w:rPr>
          <w:lang w:val="es-419"/>
        </w:rPr>
      </w:pPr>
      <w:r w:rsidRPr="00823FC7">
        <w:rPr>
          <w:lang w:val="es"/>
        </w:rPr>
        <w:t xml:space="preserve">Para ayudar a los programas a seleccionar los proyectos de mayor repercusión y ayudarles a hacer las consideraciones necesarias, se requieren las aprobaciones de los socios locales en materia de </w:t>
      </w:r>
      <w:r w:rsidR="001B0A09">
        <w:rPr>
          <w:lang w:val="es"/>
        </w:rPr>
        <w:t>cuidado</w:t>
      </w:r>
      <w:r w:rsidRPr="00823FC7">
        <w:rPr>
          <w:lang w:val="es"/>
        </w:rPr>
        <w:t xml:space="preserve"> y educación temprana. Las aprobaciones de los proyectos de preservación y mejora pueden ser realizadas por especialistas en licencias estatales, la agencia CCR&amp;R, un </w:t>
      </w:r>
      <w:proofErr w:type="gramStart"/>
      <w:r w:rsidRPr="00823FC7">
        <w:rPr>
          <w:lang w:val="es"/>
        </w:rPr>
        <w:t>Hub</w:t>
      </w:r>
      <w:proofErr w:type="gramEnd"/>
      <w:r w:rsidRPr="00823FC7">
        <w:rPr>
          <w:lang w:val="es"/>
        </w:rPr>
        <w:t xml:space="preserve"> o el personal de Inclusive </w:t>
      </w:r>
      <w:proofErr w:type="spellStart"/>
      <w:r w:rsidRPr="00823FC7">
        <w:rPr>
          <w:lang w:val="es"/>
        </w:rPr>
        <w:t>Partners</w:t>
      </w:r>
      <w:proofErr w:type="spellEnd"/>
      <w:r w:rsidRPr="00823FC7">
        <w:rPr>
          <w:lang w:val="es"/>
        </w:rPr>
        <w:t xml:space="preserve">. </w:t>
      </w:r>
    </w:p>
    <w:p w14:paraId="7149F6F7" w14:textId="77777777" w:rsidR="00104278" w:rsidRPr="001A741E" w:rsidRDefault="00B50221" w:rsidP="00920786">
      <w:pPr>
        <w:pStyle w:val="Heading4"/>
        <w:rPr>
          <w:lang w:val="es-419"/>
        </w:rPr>
      </w:pPr>
      <w:r w:rsidRPr="00823FC7">
        <w:rPr>
          <w:lang w:val="es"/>
        </w:rPr>
        <w:t>Con licencia para más de 1 año</w:t>
      </w:r>
    </w:p>
    <w:p w14:paraId="3D9461A2" w14:textId="77777777" w:rsidR="00395EFC" w:rsidRPr="001A741E" w:rsidRDefault="00B50221" w:rsidP="00395EFC">
      <w:pPr>
        <w:rPr>
          <w:lang w:val="es-419"/>
        </w:rPr>
      </w:pPr>
      <w:r w:rsidRPr="00823FC7">
        <w:rPr>
          <w:lang w:val="es"/>
        </w:rPr>
        <w:t xml:space="preserve">Los programas que soliciten una financiación superior a $5,000 deben haber obtenido la licencia y tener un año o más de funcionamiento. Los administradores verificarán el historial de licencias en </w:t>
      </w:r>
      <w:proofErr w:type="spellStart"/>
      <w:r w:rsidRPr="00823FC7">
        <w:rPr>
          <w:lang w:val="es"/>
        </w:rPr>
        <w:t>Find</w:t>
      </w:r>
      <w:proofErr w:type="spellEnd"/>
      <w:r w:rsidRPr="00823FC7">
        <w:rPr>
          <w:lang w:val="es"/>
        </w:rPr>
        <w:t xml:space="preserve"> Child Care </w:t>
      </w:r>
      <w:proofErr w:type="spellStart"/>
      <w:r w:rsidRPr="00823FC7">
        <w:rPr>
          <w:lang w:val="es"/>
        </w:rPr>
        <w:t>Oregon</w:t>
      </w:r>
      <w:proofErr w:type="spellEnd"/>
      <w:r w:rsidRPr="00823FC7">
        <w:rPr>
          <w:lang w:val="es"/>
        </w:rPr>
        <w:t xml:space="preserve">. </w:t>
      </w:r>
    </w:p>
    <w:p w14:paraId="00726018" w14:textId="77777777" w:rsidR="00DD6A3B" w:rsidRPr="001A741E" w:rsidRDefault="00B50221" w:rsidP="00DD6A3B">
      <w:pPr>
        <w:pStyle w:val="Heading2"/>
        <w:rPr>
          <w:lang w:val="es-419"/>
        </w:rPr>
      </w:pPr>
      <w:bookmarkStart w:id="6" w:name="_Toc112317720"/>
      <w:r w:rsidRPr="00823FC7">
        <w:rPr>
          <w:lang w:val="es"/>
        </w:rPr>
        <w:t>Finalización del proyecto</w:t>
      </w:r>
      <w:bookmarkEnd w:id="6"/>
    </w:p>
    <w:p w14:paraId="3EDD1CD6" w14:textId="77777777" w:rsidR="0084172C" w:rsidRPr="001A741E" w:rsidRDefault="00B50221" w:rsidP="0084172C">
      <w:pPr>
        <w:pStyle w:val="Heading3"/>
        <w:rPr>
          <w:lang w:val="es-419"/>
        </w:rPr>
      </w:pPr>
      <w:bookmarkStart w:id="7" w:name="_Toc112317721"/>
      <w:r w:rsidRPr="00823FC7">
        <w:rPr>
          <w:lang w:val="es"/>
        </w:rPr>
        <w:t>Requisitos para la fase de finalización</w:t>
      </w:r>
      <w:bookmarkEnd w:id="7"/>
    </w:p>
    <w:p w14:paraId="43A80659" w14:textId="77777777" w:rsidR="0084172C" w:rsidRPr="001A741E" w:rsidRDefault="00B50221" w:rsidP="00096758">
      <w:pPr>
        <w:spacing w:after="360"/>
        <w:rPr>
          <w:lang w:val="es-419"/>
        </w:rPr>
      </w:pPr>
      <w:r w:rsidRPr="00823FC7">
        <w:rPr>
          <w:lang w:val="es"/>
        </w:rPr>
        <w:t xml:space="preserve">Esta fase documenta el cumplimiento de los requisitos de participación.  </w:t>
      </w:r>
    </w:p>
    <w:tbl>
      <w:tblPr>
        <w:tblStyle w:val="TableGrid"/>
        <w:tblW w:w="0" w:type="auto"/>
        <w:jc w:val="center"/>
        <w:tblLook w:val="04A0" w:firstRow="1" w:lastRow="0" w:firstColumn="1" w:lastColumn="0" w:noHBand="0" w:noVBand="1"/>
      </w:tblPr>
      <w:tblGrid>
        <w:gridCol w:w="4130"/>
        <w:gridCol w:w="270"/>
        <w:gridCol w:w="4050"/>
      </w:tblGrid>
      <w:tr w:rsidR="003E7D30" w14:paraId="758F28D8" w14:textId="77777777" w:rsidTr="004B4059">
        <w:trPr>
          <w:trHeight w:val="542"/>
          <w:jc w:val="center"/>
        </w:trPr>
        <w:tc>
          <w:tcPr>
            <w:tcW w:w="4130" w:type="dxa"/>
            <w:tcBorders>
              <w:top w:val="nil"/>
              <w:left w:val="nil"/>
              <w:right w:val="nil"/>
            </w:tcBorders>
            <w:shd w:val="clear" w:color="auto" w:fill="014F39" w:themeFill="accent1"/>
            <w:tcMar>
              <w:top w:w="115" w:type="dxa"/>
              <w:left w:w="115" w:type="dxa"/>
              <w:bottom w:w="86" w:type="dxa"/>
              <w:right w:w="115" w:type="dxa"/>
            </w:tcMar>
            <w:vAlign w:val="center"/>
          </w:tcPr>
          <w:p w14:paraId="20086A03" w14:textId="77777777" w:rsidR="00096758" w:rsidRPr="001A741E" w:rsidRDefault="00B50221" w:rsidP="000E5793">
            <w:pPr>
              <w:spacing w:before="0"/>
              <w:jc w:val="center"/>
              <w:rPr>
                <w:b/>
                <w:bCs/>
                <w:sz w:val="24"/>
                <w:szCs w:val="22"/>
                <w:lang w:val="es-419"/>
              </w:rPr>
            </w:pPr>
            <w:r w:rsidRPr="00823FC7">
              <w:rPr>
                <w:b/>
                <w:bCs/>
                <w:sz w:val="24"/>
                <w:szCs w:val="22"/>
                <w:lang w:val="es"/>
              </w:rPr>
              <w:lastRenderedPageBreak/>
              <w:t>Subvenciones de conservación y mejora</w:t>
            </w:r>
          </w:p>
          <w:p w14:paraId="7DD7BB38" w14:textId="77777777" w:rsidR="00096758" w:rsidRPr="001A741E" w:rsidRDefault="00B50221" w:rsidP="000E5793">
            <w:pPr>
              <w:spacing w:before="0"/>
              <w:jc w:val="center"/>
              <w:rPr>
                <w:b/>
                <w:bCs/>
                <w:sz w:val="24"/>
                <w:szCs w:val="22"/>
                <w:lang w:val="es-419"/>
              </w:rPr>
            </w:pPr>
            <w:r w:rsidRPr="00823FC7">
              <w:rPr>
                <w:color w:val="B3CC95" w:themeColor="accent2"/>
                <w:sz w:val="24"/>
                <w:szCs w:val="22"/>
                <w:lang w:val="es"/>
              </w:rPr>
              <w:t>$1,000 a $5,000</w:t>
            </w:r>
          </w:p>
        </w:tc>
        <w:tc>
          <w:tcPr>
            <w:tcW w:w="270" w:type="dxa"/>
            <w:tcBorders>
              <w:top w:val="single" w:sz="8" w:space="0" w:color="FFFFFF" w:themeColor="background1"/>
              <w:left w:val="nil"/>
              <w:right w:val="single" w:sz="4" w:space="0" w:color="B3CC95" w:themeColor="accent2"/>
            </w:tcBorders>
            <w:shd w:val="clear" w:color="auto" w:fill="auto"/>
            <w:tcMar>
              <w:top w:w="115" w:type="dxa"/>
              <w:bottom w:w="86" w:type="dxa"/>
            </w:tcMar>
          </w:tcPr>
          <w:p w14:paraId="58365425" w14:textId="77777777" w:rsidR="00096758" w:rsidRPr="001A741E" w:rsidRDefault="00096758" w:rsidP="000E5793">
            <w:pPr>
              <w:spacing w:before="0"/>
              <w:jc w:val="center"/>
              <w:rPr>
                <w:b/>
                <w:bCs/>
                <w:sz w:val="24"/>
                <w:szCs w:val="22"/>
                <w:lang w:val="es-419"/>
              </w:rPr>
            </w:pPr>
          </w:p>
        </w:tc>
        <w:tc>
          <w:tcPr>
            <w:tcW w:w="4050" w:type="dxa"/>
            <w:tcBorders>
              <w:top w:val="single" w:sz="4" w:space="0" w:color="B3CC95" w:themeColor="accent2"/>
              <w:left w:val="single" w:sz="4" w:space="0" w:color="B3CC95" w:themeColor="accent2"/>
              <w:right w:val="nil"/>
            </w:tcBorders>
            <w:shd w:val="clear" w:color="auto" w:fill="014F39" w:themeFill="accent1"/>
            <w:tcMar>
              <w:top w:w="115" w:type="dxa"/>
              <w:left w:w="115" w:type="dxa"/>
              <w:bottom w:w="86" w:type="dxa"/>
              <w:right w:w="115" w:type="dxa"/>
            </w:tcMar>
            <w:vAlign w:val="center"/>
          </w:tcPr>
          <w:p w14:paraId="3746F293" w14:textId="77777777" w:rsidR="00096758" w:rsidRPr="00823FC7" w:rsidRDefault="00B50221" w:rsidP="000E5793">
            <w:pPr>
              <w:spacing w:before="0"/>
              <w:jc w:val="center"/>
              <w:rPr>
                <w:b/>
                <w:bCs/>
                <w:sz w:val="24"/>
                <w:szCs w:val="22"/>
              </w:rPr>
            </w:pPr>
            <w:r w:rsidRPr="00823FC7">
              <w:rPr>
                <w:b/>
                <w:bCs/>
                <w:sz w:val="24"/>
                <w:szCs w:val="22"/>
                <w:lang w:val="es"/>
              </w:rPr>
              <w:t>Ayudas para ampliación</w:t>
            </w:r>
          </w:p>
          <w:p w14:paraId="37D4B0CB" w14:textId="77777777" w:rsidR="00096758" w:rsidRPr="00823FC7" w:rsidRDefault="00B50221" w:rsidP="000E5793">
            <w:pPr>
              <w:spacing w:before="0"/>
              <w:jc w:val="center"/>
              <w:rPr>
                <w:b/>
                <w:bCs/>
                <w:sz w:val="24"/>
                <w:szCs w:val="22"/>
              </w:rPr>
            </w:pPr>
            <w:r w:rsidRPr="00823FC7">
              <w:rPr>
                <w:color w:val="B3CC95" w:themeColor="accent2"/>
                <w:sz w:val="24"/>
                <w:szCs w:val="22"/>
                <w:lang w:val="es"/>
              </w:rPr>
              <w:t>Hasta $25,000</w:t>
            </w:r>
          </w:p>
        </w:tc>
      </w:tr>
      <w:tr w:rsidR="003E7D30" w:rsidRPr="004D1308" w14:paraId="0BFD0C3D" w14:textId="77777777" w:rsidTr="004B4059">
        <w:trPr>
          <w:trHeight w:val="504"/>
          <w:jc w:val="center"/>
        </w:trPr>
        <w:tc>
          <w:tcPr>
            <w:tcW w:w="8450" w:type="dxa"/>
            <w:gridSpan w:val="3"/>
            <w:tcBorders>
              <w:top w:val="single" w:sz="24" w:space="0" w:color="FFFFFF" w:themeColor="background1"/>
              <w:left w:val="nil"/>
              <w:bottom w:val="single" w:sz="24" w:space="0" w:color="FFFFFF" w:themeColor="background1"/>
              <w:right w:val="nil"/>
            </w:tcBorders>
            <w:shd w:val="clear" w:color="auto" w:fill="D1E0BF" w:themeFill="accent2" w:themeFillTint="99"/>
            <w:tcMar>
              <w:top w:w="86" w:type="dxa"/>
              <w:left w:w="115" w:type="dxa"/>
              <w:bottom w:w="86" w:type="dxa"/>
              <w:right w:w="115" w:type="dxa"/>
            </w:tcMar>
          </w:tcPr>
          <w:p w14:paraId="101EE327" w14:textId="77777777" w:rsidR="00096758" w:rsidRPr="001A741E" w:rsidRDefault="00B50221" w:rsidP="000E5793">
            <w:pPr>
              <w:spacing w:before="120" w:after="120"/>
              <w:jc w:val="center"/>
              <w:rPr>
                <w:color w:val="014F39" w:themeColor="accent1"/>
                <w:sz w:val="24"/>
                <w:szCs w:val="22"/>
                <w:lang w:val="es-419"/>
              </w:rPr>
            </w:pPr>
            <w:r w:rsidRPr="00823FC7">
              <w:rPr>
                <w:color w:val="014F39" w:themeColor="accent1"/>
                <w:sz w:val="24"/>
                <w:szCs w:val="22"/>
                <w:lang w:val="es"/>
              </w:rPr>
              <w:t>Obtener una licencia o cambiar de tipo de licencia</w:t>
            </w:r>
          </w:p>
        </w:tc>
      </w:tr>
      <w:tr w:rsidR="003E7D30" w:rsidRPr="004D1308" w14:paraId="4C564AC7" w14:textId="77777777" w:rsidTr="004B4059">
        <w:trPr>
          <w:trHeight w:val="518"/>
          <w:jc w:val="center"/>
        </w:trPr>
        <w:tc>
          <w:tcPr>
            <w:tcW w:w="8450" w:type="dxa"/>
            <w:gridSpan w:val="3"/>
            <w:tcBorders>
              <w:top w:val="single" w:sz="24" w:space="0" w:color="FFFFFF" w:themeColor="background1"/>
              <w:left w:val="nil"/>
              <w:bottom w:val="single" w:sz="24" w:space="0" w:color="FFFFFF" w:themeColor="background1"/>
              <w:right w:val="nil"/>
            </w:tcBorders>
            <w:shd w:val="clear" w:color="auto" w:fill="D1E0BF" w:themeFill="accent2" w:themeFillTint="99"/>
            <w:tcMar>
              <w:top w:w="86" w:type="dxa"/>
              <w:left w:w="115" w:type="dxa"/>
              <w:bottom w:w="86" w:type="dxa"/>
              <w:right w:w="115" w:type="dxa"/>
            </w:tcMar>
          </w:tcPr>
          <w:p w14:paraId="05CB3510" w14:textId="77777777" w:rsidR="00096758" w:rsidRPr="00823FC7" w:rsidRDefault="00B50221" w:rsidP="00096758">
            <w:pPr>
              <w:spacing w:before="0"/>
              <w:jc w:val="center"/>
              <w:rPr>
                <w:color w:val="014F39" w:themeColor="accent1"/>
                <w:sz w:val="24"/>
                <w:szCs w:val="22"/>
              </w:rPr>
            </w:pPr>
            <w:proofErr w:type="spellStart"/>
            <w:r w:rsidRPr="007F677B">
              <w:rPr>
                <w:color w:val="014F39" w:themeColor="accent1"/>
                <w:sz w:val="24"/>
                <w:szCs w:val="22"/>
              </w:rPr>
              <w:t>Identificados</w:t>
            </w:r>
            <w:proofErr w:type="spellEnd"/>
            <w:r w:rsidRPr="007F677B">
              <w:rPr>
                <w:color w:val="014F39" w:themeColor="accent1"/>
                <w:sz w:val="24"/>
                <w:szCs w:val="22"/>
              </w:rPr>
              <w:t xml:space="preserve"> </w:t>
            </w:r>
            <w:proofErr w:type="spellStart"/>
            <w:r w:rsidRPr="007F677B">
              <w:rPr>
                <w:color w:val="014F39" w:themeColor="accent1"/>
                <w:sz w:val="24"/>
                <w:szCs w:val="22"/>
              </w:rPr>
              <w:t>en</w:t>
            </w:r>
            <w:proofErr w:type="spellEnd"/>
            <w:r w:rsidRPr="001A741E">
              <w:rPr>
                <w:color w:val="014F39" w:themeColor="accent1"/>
                <w:sz w:val="24"/>
                <w:szCs w:val="22"/>
              </w:rPr>
              <w:t xml:space="preserve"> Find Child Care Oregon</w:t>
            </w:r>
          </w:p>
          <w:p w14:paraId="5FBF636E" w14:textId="190E0FFD" w:rsidR="00096758" w:rsidRPr="001A741E" w:rsidRDefault="00B50221" w:rsidP="00096758">
            <w:pPr>
              <w:spacing w:before="0"/>
              <w:jc w:val="center"/>
              <w:rPr>
                <w:color w:val="014F39" w:themeColor="accent1"/>
                <w:sz w:val="24"/>
                <w:szCs w:val="22"/>
                <w:lang w:val="es-419"/>
              </w:rPr>
            </w:pPr>
            <w:r w:rsidRPr="00823FC7">
              <w:rPr>
                <w:color w:val="014F39" w:themeColor="accent1"/>
                <w:sz w:val="24"/>
                <w:szCs w:val="22"/>
                <w:lang w:val="es"/>
              </w:rPr>
              <w:t xml:space="preserve">como dispuestos a aceptar niños del programa ERDC (programa de cuidado </w:t>
            </w:r>
            <w:r w:rsidR="00DC449B">
              <w:rPr>
                <w:color w:val="014F39" w:themeColor="accent1"/>
                <w:sz w:val="24"/>
                <w:szCs w:val="22"/>
                <w:lang w:val="es"/>
              </w:rPr>
              <w:t xml:space="preserve">de niños </w:t>
            </w:r>
            <w:r w:rsidRPr="00823FC7">
              <w:rPr>
                <w:color w:val="014F39" w:themeColor="accent1"/>
                <w:sz w:val="24"/>
                <w:szCs w:val="22"/>
                <w:lang w:val="es"/>
              </w:rPr>
              <w:t>relacionado</w:t>
            </w:r>
            <w:r w:rsidR="00DC449B">
              <w:rPr>
                <w:color w:val="014F39" w:themeColor="accent1"/>
                <w:sz w:val="24"/>
                <w:szCs w:val="22"/>
                <w:lang w:val="es"/>
              </w:rPr>
              <w:t xml:space="preserve"> con el empleo</w:t>
            </w:r>
            <w:r w:rsidRPr="00823FC7">
              <w:rPr>
                <w:color w:val="014F39" w:themeColor="accent1"/>
                <w:sz w:val="24"/>
                <w:szCs w:val="22"/>
                <w:lang w:val="es"/>
              </w:rPr>
              <w:t>) y niños con necesidades especiales</w:t>
            </w:r>
          </w:p>
        </w:tc>
      </w:tr>
      <w:tr w:rsidR="003E7D30" w:rsidRPr="004D1308" w14:paraId="28D007C9" w14:textId="77777777" w:rsidTr="004B4059">
        <w:trPr>
          <w:trHeight w:val="518"/>
          <w:jc w:val="center"/>
        </w:trPr>
        <w:tc>
          <w:tcPr>
            <w:tcW w:w="8450" w:type="dxa"/>
            <w:gridSpan w:val="3"/>
            <w:tcBorders>
              <w:top w:val="single" w:sz="24" w:space="0" w:color="FFFFFF" w:themeColor="background1"/>
              <w:left w:val="nil"/>
              <w:bottom w:val="single" w:sz="24" w:space="0" w:color="FFFFFF" w:themeColor="background1"/>
              <w:right w:val="nil"/>
            </w:tcBorders>
            <w:shd w:val="clear" w:color="auto" w:fill="D1E0BF" w:themeFill="accent2" w:themeFillTint="99"/>
            <w:tcMar>
              <w:top w:w="86" w:type="dxa"/>
              <w:left w:w="115" w:type="dxa"/>
              <w:bottom w:w="86" w:type="dxa"/>
              <w:right w:w="115" w:type="dxa"/>
            </w:tcMar>
          </w:tcPr>
          <w:p w14:paraId="257F89A3" w14:textId="77777777" w:rsidR="00096758" w:rsidRPr="001A741E" w:rsidRDefault="00B50221" w:rsidP="000E5793">
            <w:pPr>
              <w:spacing w:before="120" w:after="120"/>
              <w:jc w:val="center"/>
              <w:rPr>
                <w:color w:val="014F39" w:themeColor="accent1"/>
                <w:sz w:val="24"/>
                <w:szCs w:val="22"/>
                <w:lang w:val="es-419"/>
              </w:rPr>
            </w:pPr>
            <w:r w:rsidRPr="00823FC7">
              <w:rPr>
                <w:color w:val="014F39" w:themeColor="accent1"/>
                <w:sz w:val="24"/>
                <w:szCs w:val="22"/>
                <w:lang w:val="es"/>
              </w:rPr>
              <w:t>Presentar el informe de finalización del proyecto</w:t>
            </w:r>
          </w:p>
        </w:tc>
      </w:tr>
      <w:tr w:rsidR="003E7D30" w:rsidRPr="004D1308" w14:paraId="30D8C619" w14:textId="77777777" w:rsidTr="007504CC">
        <w:trPr>
          <w:trHeight w:val="24"/>
          <w:jc w:val="center"/>
        </w:trPr>
        <w:tc>
          <w:tcPr>
            <w:tcW w:w="8450" w:type="dxa"/>
            <w:gridSpan w:val="3"/>
            <w:tcBorders>
              <w:top w:val="single" w:sz="24" w:space="0" w:color="FFFFFF" w:themeColor="background1"/>
              <w:left w:val="nil"/>
              <w:bottom w:val="single" w:sz="24" w:space="0" w:color="FFFFFF" w:themeColor="background1"/>
              <w:right w:val="nil"/>
            </w:tcBorders>
            <w:shd w:val="clear" w:color="auto" w:fill="D1E0BF" w:themeFill="accent2" w:themeFillTint="99"/>
            <w:tcMar>
              <w:top w:w="86" w:type="dxa"/>
              <w:left w:w="115" w:type="dxa"/>
              <w:bottom w:w="86" w:type="dxa"/>
              <w:right w:w="115" w:type="dxa"/>
            </w:tcMar>
          </w:tcPr>
          <w:p w14:paraId="4FC76E21" w14:textId="77777777" w:rsidR="00096758" w:rsidRPr="001A741E" w:rsidRDefault="00B50221" w:rsidP="000E5793">
            <w:pPr>
              <w:spacing w:before="120" w:after="120"/>
              <w:jc w:val="center"/>
              <w:rPr>
                <w:color w:val="014F39" w:themeColor="accent1"/>
                <w:sz w:val="24"/>
                <w:szCs w:val="22"/>
                <w:lang w:val="es-419"/>
              </w:rPr>
            </w:pPr>
            <w:r w:rsidRPr="00823FC7">
              <w:rPr>
                <w:color w:val="014F39" w:themeColor="accent1"/>
                <w:sz w:val="24"/>
                <w:szCs w:val="22"/>
                <w:lang w:val="es"/>
              </w:rPr>
              <w:t>Actividad de sostenibilidad empresarial completa</w:t>
            </w:r>
          </w:p>
        </w:tc>
      </w:tr>
    </w:tbl>
    <w:p w14:paraId="07348C52" w14:textId="77777777" w:rsidR="002B6D1A" w:rsidRPr="001A741E" w:rsidRDefault="00B50221" w:rsidP="00A850D1">
      <w:pPr>
        <w:pStyle w:val="Heading4"/>
        <w:rPr>
          <w:lang w:val="es-419"/>
        </w:rPr>
      </w:pPr>
      <w:r w:rsidRPr="00823FC7">
        <w:rPr>
          <w:lang w:val="es"/>
        </w:rPr>
        <w:t xml:space="preserve">Requisito de licencia </w:t>
      </w:r>
    </w:p>
    <w:p w14:paraId="05F7D419" w14:textId="77777777" w:rsidR="002B6D1A" w:rsidRPr="001A741E" w:rsidRDefault="00B50221" w:rsidP="002B6D1A">
      <w:pPr>
        <w:rPr>
          <w:rFonts w:asciiTheme="majorHAnsi" w:hAnsiTheme="majorHAnsi" w:cstheme="majorHAnsi"/>
          <w:lang w:val="es-419"/>
        </w:rPr>
      </w:pPr>
      <w:r w:rsidRPr="00823FC7">
        <w:rPr>
          <w:lang w:val="es"/>
        </w:rPr>
        <w:t>Como requisito para participar en el Proyecto de Mejora de Instalaciones Rurales, todos los programas participantes deben contar con una licencia, obtenerla o cambiar de tipo de licencia. Los programas tribales están exentos de este requisito.</w:t>
      </w:r>
    </w:p>
    <w:p w14:paraId="0F90804D" w14:textId="34F275AF" w:rsidR="00565383" w:rsidRPr="001A741E" w:rsidRDefault="00B50221" w:rsidP="00A850D1">
      <w:pPr>
        <w:pStyle w:val="Heading4"/>
        <w:rPr>
          <w:lang w:val="es-419"/>
        </w:rPr>
      </w:pPr>
      <w:r w:rsidRPr="00823FC7">
        <w:rPr>
          <w:lang w:val="es"/>
        </w:rPr>
        <w:t xml:space="preserve">Requisitos del sistema de </w:t>
      </w:r>
      <w:r w:rsidR="00DC449B">
        <w:rPr>
          <w:lang w:val="es"/>
        </w:rPr>
        <w:t>referencias para</w:t>
      </w:r>
      <w:r w:rsidRPr="00823FC7">
        <w:rPr>
          <w:lang w:val="es"/>
        </w:rPr>
        <w:t xml:space="preserve"> padres </w:t>
      </w:r>
    </w:p>
    <w:p w14:paraId="3596CCCF" w14:textId="4F542700" w:rsidR="00417858" w:rsidRPr="001A741E" w:rsidRDefault="00B50221" w:rsidP="00417858">
      <w:pPr>
        <w:rPr>
          <w:lang w:val="es-419"/>
        </w:rPr>
      </w:pPr>
      <w:r w:rsidRPr="00823FC7">
        <w:rPr>
          <w:lang w:val="es"/>
        </w:rPr>
        <w:t xml:space="preserve">Todos los programas participantes deben estar identificados en el sistema estatal de </w:t>
      </w:r>
      <w:r w:rsidR="00DC449B">
        <w:rPr>
          <w:lang w:val="es"/>
        </w:rPr>
        <w:t xml:space="preserve">referencias para </w:t>
      </w:r>
      <w:r w:rsidRPr="00823FC7">
        <w:rPr>
          <w:lang w:val="es"/>
        </w:rPr>
        <w:t>padres como programas dispuestos a aceptar subvenciones y atender a niños con necesidades especiales.</w:t>
      </w:r>
    </w:p>
    <w:p w14:paraId="753BFBEF" w14:textId="77777777" w:rsidR="001E2B22" w:rsidRPr="001A741E" w:rsidRDefault="00B50221">
      <w:pPr>
        <w:spacing w:line="276" w:lineRule="auto"/>
        <w:rPr>
          <w:caps/>
          <w:color w:val="003A2A" w:themeColor="accent1" w:themeShade="BF"/>
          <w:sz w:val="24"/>
          <w:lang w:val="es-419"/>
        </w:rPr>
      </w:pPr>
      <w:r w:rsidRPr="001A741E">
        <w:rPr>
          <w:lang w:val="es-419"/>
        </w:rPr>
        <w:br w:type="page"/>
      </w:r>
    </w:p>
    <w:p w14:paraId="193CFEC1" w14:textId="77777777" w:rsidR="000B77BF" w:rsidRPr="001A741E" w:rsidRDefault="00B50221" w:rsidP="00A850D1">
      <w:pPr>
        <w:pStyle w:val="Heading4"/>
        <w:rPr>
          <w:lang w:val="es-419"/>
        </w:rPr>
      </w:pPr>
      <w:r w:rsidRPr="00823FC7">
        <w:rPr>
          <w:lang w:val="es"/>
        </w:rPr>
        <w:lastRenderedPageBreak/>
        <w:t xml:space="preserve">Sostenibilidad empresarial </w:t>
      </w:r>
    </w:p>
    <w:p w14:paraId="54060090" w14:textId="4AAFCBB4" w:rsidR="000B77BF" w:rsidRPr="001A741E" w:rsidRDefault="00B50221" w:rsidP="000B77BF">
      <w:pPr>
        <w:rPr>
          <w:lang w:val="es-419"/>
        </w:rPr>
      </w:pPr>
      <w:r w:rsidRPr="00823FC7">
        <w:rPr>
          <w:lang w:val="es"/>
        </w:rPr>
        <w:t xml:space="preserve">El requisito de sostenibilidad empresarial tiene por objeto mejorar los conocimientos y prácticas profesionales de los programas. A </w:t>
      </w:r>
      <w:r w:rsidR="00793B69" w:rsidRPr="00823FC7">
        <w:rPr>
          <w:lang w:val="es"/>
        </w:rPr>
        <w:t>continuación,</w:t>
      </w:r>
      <w:r w:rsidRPr="00823FC7">
        <w:rPr>
          <w:lang w:val="es"/>
        </w:rPr>
        <w:t xml:space="preserve"> se detalla una lista de posibles actividades; los programas también pueden autoidentificar alternativas apropiadas. Para los programas que soliciten $5,000 o menos, al menos una actividad debe documentarse como completa. Para los programas que soliciten más de $5,000 de financiación, deberán completarse dos o más actividades. </w:t>
      </w:r>
    </w:p>
    <w:p w14:paraId="055074F9" w14:textId="17B0F123" w:rsidR="00E714F6" w:rsidRPr="001A741E" w:rsidRDefault="00B50221">
      <w:pPr>
        <w:pStyle w:val="ListParagraph"/>
        <w:numPr>
          <w:ilvl w:val="0"/>
          <w:numId w:val="14"/>
        </w:numPr>
        <w:rPr>
          <w:lang w:val="es-419"/>
        </w:rPr>
      </w:pPr>
      <w:r w:rsidRPr="00823FC7">
        <w:rPr>
          <w:lang w:val="es"/>
        </w:rPr>
        <w:t xml:space="preserve">Apertura de una cuenta </w:t>
      </w:r>
      <w:r w:rsidR="00691D27">
        <w:rPr>
          <w:lang w:val="es"/>
        </w:rPr>
        <w:t xml:space="preserve">comercial </w:t>
      </w:r>
      <w:r w:rsidRPr="00823FC7">
        <w:rPr>
          <w:lang w:val="es"/>
        </w:rPr>
        <w:t>corriente.</w:t>
      </w:r>
    </w:p>
    <w:p w14:paraId="7AA43411" w14:textId="77777777" w:rsidR="00E714F6" w:rsidRPr="001A741E" w:rsidRDefault="00B50221">
      <w:pPr>
        <w:pStyle w:val="ListParagraph"/>
        <w:numPr>
          <w:ilvl w:val="0"/>
          <w:numId w:val="14"/>
        </w:numPr>
        <w:rPr>
          <w:lang w:val="es-419"/>
        </w:rPr>
      </w:pPr>
      <w:r w:rsidRPr="00823FC7">
        <w:rPr>
          <w:lang w:val="es"/>
        </w:rPr>
        <w:t>Realización de dos o más horas de capacitación empresarial.</w:t>
      </w:r>
    </w:p>
    <w:p w14:paraId="086E788D" w14:textId="77777777" w:rsidR="00E714F6" w:rsidRPr="001A741E" w:rsidRDefault="00B50221">
      <w:pPr>
        <w:pStyle w:val="ListParagraph"/>
        <w:numPr>
          <w:ilvl w:val="0"/>
          <w:numId w:val="14"/>
        </w:numPr>
        <w:rPr>
          <w:lang w:val="es-419"/>
        </w:rPr>
      </w:pPr>
      <w:r w:rsidRPr="00823FC7">
        <w:rPr>
          <w:lang w:val="es"/>
        </w:rPr>
        <w:t>Elaboración de un presupuesto operativo que incluya las previsiones de ingresos y gastos para el año siguiente.</w:t>
      </w:r>
    </w:p>
    <w:p w14:paraId="11135CD1" w14:textId="5526948D" w:rsidR="00E714F6" w:rsidRPr="001A741E" w:rsidRDefault="00B50221">
      <w:pPr>
        <w:pStyle w:val="ListParagraph"/>
        <w:numPr>
          <w:ilvl w:val="0"/>
          <w:numId w:val="14"/>
        </w:numPr>
        <w:rPr>
          <w:lang w:val="es-419"/>
        </w:rPr>
      </w:pPr>
      <w:r w:rsidRPr="00823FC7">
        <w:rPr>
          <w:lang w:val="es"/>
        </w:rPr>
        <w:t xml:space="preserve">Registro o </w:t>
      </w:r>
      <w:proofErr w:type="gramStart"/>
      <w:r w:rsidRPr="00823FC7">
        <w:rPr>
          <w:lang w:val="es"/>
        </w:rPr>
        <w:t>participación activa</w:t>
      </w:r>
      <w:proofErr w:type="gramEnd"/>
      <w:r w:rsidRPr="00823FC7">
        <w:rPr>
          <w:lang w:val="es"/>
        </w:rPr>
        <w:t xml:space="preserve"> en una red de servicios compartidos.</w:t>
      </w:r>
    </w:p>
    <w:p w14:paraId="2EDC7C1E" w14:textId="6F562836" w:rsidR="00E714F6" w:rsidRPr="001A741E" w:rsidRDefault="00B50221">
      <w:pPr>
        <w:pStyle w:val="ListParagraph"/>
        <w:numPr>
          <w:ilvl w:val="0"/>
          <w:numId w:val="14"/>
        </w:numPr>
        <w:rPr>
          <w:lang w:val="es-419"/>
        </w:rPr>
      </w:pPr>
      <w:r w:rsidRPr="00823FC7">
        <w:rPr>
          <w:lang w:val="es"/>
        </w:rPr>
        <w:t xml:space="preserve">Registro o </w:t>
      </w:r>
      <w:proofErr w:type="gramStart"/>
      <w:r w:rsidRPr="00823FC7">
        <w:rPr>
          <w:lang w:val="es"/>
        </w:rPr>
        <w:t>participación activa</w:t>
      </w:r>
      <w:proofErr w:type="gramEnd"/>
      <w:r w:rsidRPr="00823FC7">
        <w:rPr>
          <w:lang w:val="es"/>
        </w:rPr>
        <w:t xml:space="preserve"> en una </w:t>
      </w:r>
      <w:r w:rsidR="00997FCA" w:rsidRPr="00823FC7">
        <w:rPr>
          <w:sz w:val="21"/>
          <w:szCs w:val="21"/>
          <w:lang w:val="es"/>
        </w:rPr>
        <w:t xml:space="preserve">Red de </w:t>
      </w:r>
      <w:r w:rsidR="00997FCA">
        <w:rPr>
          <w:sz w:val="21"/>
          <w:szCs w:val="21"/>
          <w:lang w:val="es"/>
        </w:rPr>
        <w:t>cuidado infantil enfocado</w:t>
      </w:r>
      <w:r w:rsidRPr="00823FC7">
        <w:rPr>
          <w:lang w:val="es"/>
        </w:rPr>
        <w:t xml:space="preserve">. </w:t>
      </w:r>
    </w:p>
    <w:p w14:paraId="5B925B98" w14:textId="4D30B237" w:rsidR="00E714F6" w:rsidRPr="001D36AC" w:rsidRDefault="00B50221">
      <w:pPr>
        <w:pStyle w:val="ListParagraph"/>
        <w:numPr>
          <w:ilvl w:val="0"/>
          <w:numId w:val="14"/>
        </w:numPr>
        <w:rPr>
          <w:szCs w:val="22"/>
          <w:lang w:val="es-419"/>
        </w:rPr>
      </w:pPr>
      <w:r w:rsidRPr="001D36AC">
        <w:rPr>
          <w:szCs w:val="22"/>
          <w:lang w:val="es"/>
        </w:rPr>
        <w:t xml:space="preserve">Realización de la </w:t>
      </w:r>
      <w:r w:rsidR="001D36AC" w:rsidRPr="001D36AC">
        <w:rPr>
          <w:szCs w:val="22"/>
          <w:lang w:val="es"/>
        </w:rPr>
        <w:t>Escala de Evaluación de Programas (PAS) o la Escala de Evaluación de la Administración de Negocios para el Cuidado Infantil (BAS)</w:t>
      </w:r>
      <w:r w:rsidRPr="001D36AC">
        <w:rPr>
          <w:szCs w:val="22"/>
          <w:lang w:val="es"/>
        </w:rPr>
        <w:t>.</w:t>
      </w:r>
    </w:p>
    <w:p w14:paraId="18D0C81D" w14:textId="77777777" w:rsidR="00CF1FED" w:rsidRPr="001A741E" w:rsidRDefault="00B50221">
      <w:pPr>
        <w:pStyle w:val="ListParagraph"/>
        <w:numPr>
          <w:ilvl w:val="0"/>
          <w:numId w:val="14"/>
        </w:numPr>
        <w:rPr>
          <w:lang w:val="es-419"/>
        </w:rPr>
      </w:pPr>
      <w:r w:rsidRPr="00823FC7">
        <w:rPr>
          <w:lang w:val="es"/>
        </w:rPr>
        <w:t xml:space="preserve">Aumento del número de estrellas en </w:t>
      </w:r>
      <w:proofErr w:type="spellStart"/>
      <w:r w:rsidRPr="00823FC7">
        <w:rPr>
          <w:lang w:val="es"/>
        </w:rPr>
        <w:t>Spark</w:t>
      </w:r>
      <w:proofErr w:type="spellEnd"/>
      <w:r w:rsidRPr="00823FC7">
        <w:rPr>
          <w:lang w:val="es"/>
        </w:rPr>
        <w:t>.</w:t>
      </w:r>
    </w:p>
    <w:p w14:paraId="1C99B79C" w14:textId="77777777" w:rsidR="00AF29D7" w:rsidRPr="001A741E" w:rsidRDefault="00B50221">
      <w:pPr>
        <w:spacing w:line="276" w:lineRule="auto"/>
        <w:rPr>
          <w:color w:val="014F39" w:themeColor="accent1"/>
          <w:sz w:val="44"/>
          <w:szCs w:val="22"/>
          <w:lang w:val="es-419"/>
        </w:rPr>
      </w:pPr>
      <w:r w:rsidRPr="001A741E">
        <w:rPr>
          <w:lang w:val="es-419"/>
        </w:rPr>
        <w:br w:type="page"/>
      </w:r>
    </w:p>
    <w:p w14:paraId="5D6CFF5A" w14:textId="77777777" w:rsidR="004B2133" w:rsidRPr="001A741E" w:rsidRDefault="00B50221" w:rsidP="00FF63DC">
      <w:pPr>
        <w:pStyle w:val="Heading2"/>
        <w:rPr>
          <w:lang w:val="es-419"/>
        </w:rPr>
      </w:pPr>
      <w:bookmarkStart w:id="8" w:name="_Toc112317730"/>
      <w:bookmarkEnd w:id="3"/>
      <w:r w:rsidRPr="00823FC7">
        <w:rPr>
          <w:lang w:val="es"/>
        </w:rPr>
        <w:lastRenderedPageBreak/>
        <w:t>Fases del proyecto</w:t>
      </w:r>
      <w:bookmarkEnd w:id="8"/>
    </w:p>
    <w:p w14:paraId="398D115D" w14:textId="5E42ECA0" w:rsidR="004B2133" w:rsidRPr="001A741E" w:rsidRDefault="00B50221" w:rsidP="004B2133">
      <w:pPr>
        <w:rPr>
          <w:spacing w:val="-2"/>
          <w:szCs w:val="22"/>
          <w:lang w:val="es-419"/>
        </w:rPr>
      </w:pPr>
      <w:r w:rsidRPr="00823FC7">
        <w:rPr>
          <w:spacing w:val="-2"/>
          <w:szCs w:val="22"/>
          <w:lang w:val="es"/>
        </w:rPr>
        <w:t xml:space="preserve">A medida que vaya participando en el Proyecto de Mejora de Instalaciones Rurales, irá pasando por las siguientes fases. Ahora que su solicitud fue seleccionada, entró en la fase de </w:t>
      </w:r>
      <w:r w:rsidR="00907CF8">
        <w:rPr>
          <w:spacing w:val="-2"/>
          <w:szCs w:val="22"/>
          <w:lang w:val="es"/>
        </w:rPr>
        <w:t>Refinamiento</w:t>
      </w:r>
      <w:r w:rsidRPr="00823FC7">
        <w:rPr>
          <w:spacing w:val="-2"/>
          <w:szCs w:val="22"/>
          <w:lang w:val="es"/>
        </w:rPr>
        <w:t xml:space="preserve"> del proyecto. En esta fase, desarrollará su propuesta de proyecto. Una vez cumplida esta etapa, presentará su propuesta y, si su programa y su propuesta cumplen los requisitos de financiación, se le concederán los fondos de la subvención. En la fase de Iniciación del Proyecto, comenzará su proyecto. Esta fase puede ser relativamente corta o durar varias semanas, según el tipo de proyecto. Durante este período, le enviaremos informes trimestrales de actualización que deberá cumplir, para que nos mantengamos informados de su progreso. Estos informes s</w:t>
      </w:r>
      <w:r w:rsidR="0080263A">
        <w:rPr>
          <w:spacing w:val="-2"/>
          <w:szCs w:val="22"/>
          <w:lang w:val="es"/>
        </w:rPr>
        <w:t>on cortos</w:t>
      </w:r>
      <w:r w:rsidRPr="00823FC7">
        <w:rPr>
          <w:spacing w:val="-2"/>
          <w:szCs w:val="22"/>
          <w:lang w:val="es"/>
        </w:rPr>
        <w:t xml:space="preserve">, probablemente </w:t>
      </w:r>
      <w:r w:rsidR="0080263A">
        <w:rPr>
          <w:spacing w:val="-2"/>
          <w:szCs w:val="22"/>
          <w:lang w:val="es"/>
        </w:rPr>
        <w:t xml:space="preserve">tomaran unos </w:t>
      </w:r>
      <w:r w:rsidRPr="00823FC7">
        <w:rPr>
          <w:spacing w:val="-2"/>
          <w:szCs w:val="22"/>
          <w:lang w:val="es"/>
        </w:rPr>
        <w:t>cinco minutos o menos</w:t>
      </w:r>
      <w:r w:rsidR="0080263A">
        <w:rPr>
          <w:spacing w:val="-2"/>
          <w:szCs w:val="22"/>
          <w:lang w:val="es"/>
        </w:rPr>
        <w:t xml:space="preserve"> para completar</w:t>
      </w:r>
      <w:r w:rsidRPr="00823FC7">
        <w:rPr>
          <w:spacing w:val="-2"/>
          <w:szCs w:val="22"/>
          <w:lang w:val="es"/>
        </w:rPr>
        <w:t>. Una vez finalizado el proyecto, pasará a la fase final, que incluye la presentación de fotografías, recibos y una descripción de la repercusión del proyecto en su programa.</w:t>
      </w:r>
    </w:p>
    <w:p w14:paraId="73DFE550" w14:textId="77777777" w:rsidR="00B30526" w:rsidRPr="001A741E" w:rsidRDefault="00B50221" w:rsidP="004B2133">
      <w:pPr>
        <w:rPr>
          <w:szCs w:val="22"/>
          <w:lang w:val="es-419"/>
        </w:rPr>
      </w:pPr>
      <w:r w:rsidRPr="00823FC7">
        <w:rPr>
          <w:szCs w:val="22"/>
          <w:lang w:val="es"/>
        </w:rPr>
        <w:t xml:space="preserve">Estamos a su disposición para apoyarle en su trabajo en cualquier momento. Sabemos que probablemente cuente con el apoyo local de su agencia CCR&amp;R, </w:t>
      </w:r>
      <w:proofErr w:type="gramStart"/>
      <w:r w:rsidRPr="00823FC7">
        <w:rPr>
          <w:szCs w:val="22"/>
          <w:lang w:val="es"/>
        </w:rPr>
        <w:t>Hub</w:t>
      </w:r>
      <w:proofErr w:type="gramEnd"/>
      <w:r w:rsidRPr="00823FC7">
        <w:rPr>
          <w:szCs w:val="22"/>
          <w:lang w:val="es"/>
        </w:rPr>
        <w:t xml:space="preserve">, Inclusive </w:t>
      </w:r>
      <w:proofErr w:type="spellStart"/>
      <w:r w:rsidRPr="00823FC7">
        <w:rPr>
          <w:szCs w:val="22"/>
          <w:lang w:val="es"/>
        </w:rPr>
        <w:t>Partners</w:t>
      </w:r>
      <w:proofErr w:type="spellEnd"/>
      <w:r w:rsidRPr="00823FC7">
        <w:rPr>
          <w:szCs w:val="22"/>
          <w:lang w:val="es"/>
        </w:rPr>
        <w:t xml:space="preserve"> o el personal de Licencias, pero siempre estamos aquí para ayudarle. </w:t>
      </w:r>
    </w:p>
    <w:p w14:paraId="6F6D27AB" w14:textId="77777777" w:rsidR="006B50E0" w:rsidRPr="001A741E" w:rsidRDefault="006B50E0" w:rsidP="006B50E0">
      <w:pPr>
        <w:rPr>
          <w:lang w:val="es-419"/>
        </w:rPr>
      </w:pPr>
    </w:p>
    <w:p w14:paraId="4997C3D5" w14:textId="2ABE2213" w:rsidR="006B50E0" w:rsidRPr="00823FC7" w:rsidRDefault="002A1DE0" w:rsidP="006B50E0">
      <w:r>
        <w:rPr>
          <w:noProof/>
        </w:rPr>
        <mc:AlternateContent>
          <mc:Choice Requires="wps">
            <w:drawing>
              <wp:anchor distT="0" distB="0" distL="114300" distR="114300" simplePos="0" relativeHeight="251661312" behindDoc="0" locked="0" layoutInCell="1" allowOverlap="1" wp14:anchorId="5B2DEC5F" wp14:editId="0D54234A">
                <wp:simplePos x="0" y="0"/>
                <wp:positionH relativeFrom="column">
                  <wp:posOffset>3429000</wp:posOffset>
                </wp:positionH>
                <wp:positionV relativeFrom="paragraph">
                  <wp:posOffset>15240</wp:posOffset>
                </wp:positionV>
                <wp:extent cx="1114425" cy="830985"/>
                <wp:effectExtent l="19050" t="19050" r="28575" b="45720"/>
                <wp:wrapNone/>
                <wp:docPr id="2" name="Graphic 26"/>
                <wp:cNvGraphicFramePr/>
                <a:graphic xmlns:a="http://schemas.openxmlformats.org/drawingml/2006/main">
                  <a:graphicData uri="http://schemas.microsoft.com/office/word/2010/wordprocessingShape">
                    <wps:wsp>
                      <wps:cNvSpPr/>
                      <wps:spPr>
                        <a:xfrm>
                          <a:off x="0" y="0"/>
                          <a:ext cx="1114425" cy="830985"/>
                        </a:xfrm>
                        <a:custGeom>
                          <a:avLst/>
                          <a:gdLst>
                            <a:gd name="connsiteX0" fmla="*/ 604577 w 1114425"/>
                            <a:gd name="connsiteY0" fmla="*/ 822944 h 830985"/>
                            <a:gd name="connsiteX1" fmla="*/ 465553 w 1114425"/>
                            <a:gd name="connsiteY1" fmla="*/ 705900 h 830985"/>
                            <a:gd name="connsiteX2" fmla="*/ 464978 w 1114425"/>
                            <a:gd name="connsiteY2" fmla="*/ 705575 h 830985"/>
                            <a:gd name="connsiteX3" fmla="*/ 455749 w 1114425"/>
                            <a:gd name="connsiteY3" fmla="*/ 697307 h 830985"/>
                            <a:gd name="connsiteX4" fmla="*/ 454844 w 1114425"/>
                            <a:gd name="connsiteY4" fmla="*/ 665210 h 830985"/>
                            <a:gd name="connsiteX5" fmla="*/ 455749 w 1114425"/>
                            <a:gd name="connsiteY5" fmla="*/ 664398 h 830985"/>
                            <a:gd name="connsiteX6" fmla="*/ 464978 w 1114425"/>
                            <a:gd name="connsiteY6" fmla="*/ 656132 h 830985"/>
                            <a:gd name="connsiteX7" fmla="*/ 465553 w 1114425"/>
                            <a:gd name="connsiteY7" fmla="*/ 655808 h 830985"/>
                            <a:gd name="connsiteX8" fmla="*/ 606754 w 1114425"/>
                            <a:gd name="connsiteY8" fmla="*/ 535845 h 830985"/>
                            <a:gd name="connsiteX9" fmla="*/ 643582 w 1114425"/>
                            <a:gd name="connsiteY9" fmla="*/ 535845 h 830985"/>
                            <a:gd name="connsiteX10" fmla="*/ 649537 w 1114425"/>
                            <a:gd name="connsiteY10" fmla="*/ 543950 h 830985"/>
                            <a:gd name="connsiteX11" fmla="*/ 647186 w 1114425"/>
                            <a:gd name="connsiteY11" fmla="*/ 576048 h 830985"/>
                            <a:gd name="connsiteX12" fmla="*/ 646229 w 1114425"/>
                            <a:gd name="connsiteY12" fmla="*/ 576697 h 830985"/>
                            <a:gd name="connsiteX13" fmla="*/ 563535 w 1114425"/>
                            <a:gd name="connsiteY13" fmla="*/ 646566 h 830985"/>
                            <a:gd name="connsiteX14" fmla="*/ 1002340 w 1114425"/>
                            <a:gd name="connsiteY14" fmla="*/ 646566 h 830985"/>
                            <a:gd name="connsiteX15" fmla="*/ 1044479 w 1114425"/>
                            <a:gd name="connsiteY15" fmla="*/ 607336 h 830985"/>
                            <a:gd name="connsiteX16" fmla="*/ 1044479 w 1114425"/>
                            <a:gd name="connsiteY16" fmla="*/ 103005 h 830985"/>
                            <a:gd name="connsiteX17" fmla="*/ 1002357 w 1114425"/>
                            <a:gd name="connsiteY17" fmla="*/ 63775 h 830985"/>
                            <a:gd name="connsiteX18" fmla="*/ 1002340 w 1114425"/>
                            <a:gd name="connsiteY18" fmla="*/ 63775 h 830985"/>
                            <a:gd name="connsiteX19" fmla="*/ 111810 w 1114425"/>
                            <a:gd name="connsiteY19" fmla="*/ 64909 h 830985"/>
                            <a:gd name="connsiteX20" fmla="*/ 69688 w 1114425"/>
                            <a:gd name="connsiteY20" fmla="*/ 104141 h 830985"/>
                            <a:gd name="connsiteX21" fmla="*/ 69688 w 1114425"/>
                            <a:gd name="connsiteY21" fmla="*/ 104141 h 830985"/>
                            <a:gd name="connsiteX22" fmla="*/ 69688 w 1114425"/>
                            <a:gd name="connsiteY22" fmla="*/ 607336 h 830985"/>
                            <a:gd name="connsiteX23" fmla="*/ 111810 w 1114425"/>
                            <a:gd name="connsiteY23" fmla="*/ 646566 h 830985"/>
                            <a:gd name="connsiteX24" fmla="*/ 243416 w 1114425"/>
                            <a:gd name="connsiteY24" fmla="*/ 646566 h 830985"/>
                            <a:gd name="connsiteX25" fmla="*/ 278242 w 1114425"/>
                            <a:gd name="connsiteY25" fmla="*/ 679475 h 830985"/>
                            <a:gd name="connsiteX26" fmla="*/ 243416 w 1114425"/>
                            <a:gd name="connsiteY26" fmla="*/ 711898 h 830985"/>
                            <a:gd name="connsiteX27" fmla="*/ 69288 w 1114425"/>
                            <a:gd name="connsiteY27" fmla="*/ 711898 h 830985"/>
                            <a:gd name="connsiteX28" fmla="*/ -364 w 1114425"/>
                            <a:gd name="connsiteY28" fmla="*/ 647053 h 830985"/>
                            <a:gd name="connsiteX29" fmla="*/ -364 w 1114425"/>
                            <a:gd name="connsiteY29" fmla="*/ 63451 h 830985"/>
                            <a:gd name="connsiteX30" fmla="*/ 69288 w 1114425"/>
                            <a:gd name="connsiteY30" fmla="*/ -1394 h 830985"/>
                            <a:gd name="connsiteX31" fmla="*/ 1044409 w 1114425"/>
                            <a:gd name="connsiteY31" fmla="*/ -1394 h 830985"/>
                            <a:gd name="connsiteX32" fmla="*/ 1114061 w 1114425"/>
                            <a:gd name="connsiteY32" fmla="*/ 63451 h 830985"/>
                            <a:gd name="connsiteX33" fmla="*/ 1114061 w 1114425"/>
                            <a:gd name="connsiteY33" fmla="*/ 647053 h 830985"/>
                            <a:gd name="connsiteX34" fmla="*/ 1044409 w 1114425"/>
                            <a:gd name="connsiteY34" fmla="*/ 711898 h 830985"/>
                            <a:gd name="connsiteX35" fmla="*/ 560105 w 1114425"/>
                            <a:gd name="connsiteY35" fmla="*/ 711898 h 830985"/>
                            <a:gd name="connsiteX36" fmla="*/ 644052 w 1114425"/>
                            <a:gd name="connsiteY36" fmla="*/ 781929 h 830985"/>
                            <a:gd name="connsiteX37" fmla="*/ 648162 w 1114425"/>
                            <a:gd name="connsiteY37" fmla="*/ 813867 h 830985"/>
                            <a:gd name="connsiteX38" fmla="*/ 647343 w 1114425"/>
                            <a:gd name="connsiteY38" fmla="*/ 814676 h 830985"/>
                            <a:gd name="connsiteX39" fmla="*/ 641388 w 1114425"/>
                            <a:gd name="connsiteY39" fmla="*/ 822782 h 830985"/>
                            <a:gd name="connsiteX40" fmla="*/ 604560 w 1114425"/>
                            <a:gd name="connsiteY40" fmla="*/ 822782 h 8309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Lst>
                          <a:rect l="l" t="t" r="r" b="b"/>
                          <a:pathLst>
                            <a:path w="1114425" h="830985">
                              <a:moveTo>
                                <a:pt x="604577" y="822944"/>
                              </a:moveTo>
                              <a:lnTo>
                                <a:pt x="465553" y="705900"/>
                              </a:lnTo>
                              <a:cubicBezTo>
                                <a:pt x="465379" y="705737"/>
                                <a:pt x="465152" y="705737"/>
                                <a:pt x="464978" y="705575"/>
                              </a:cubicBezTo>
                              <a:lnTo>
                                <a:pt x="455749" y="697307"/>
                              </a:lnTo>
                              <a:cubicBezTo>
                                <a:pt x="445981" y="688715"/>
                                <a:pt x="445580" y="674289"/>
                                <a:pt x="454844" y="665210"/>
                              </a:cubicBezTo>
                              <a:cubicBezTo>
                                <a:pt x="455140" y="665047"/>
                                <a:pt x="455436" y="664723"/>
                                <a:pt x="455749" y="664398"/>
                              </a:cubicBezTo>
                              <a:lnTo>
                                <a:pt x="464978" y="656132"/>
                              </a:lnTo>
                              <a:cubicBezTo>
                                <a:pt x="465152" y="656132"/>
                                <a:pt x="465344" y="655970"/>
                                <a:pt x="465553" y="655808"/>
                              </a:cubicBezTo>
                              <a:lnTo>
                                <a:pt x="606754" y="535845"/>
                              </a:lnTo>
                              <a:cubicBezTo>
                                <a:pt x="617115" y="526765"/>
                                <a:pt x="633221" y="526765"/>
                                <a:pt x="643582" y="535845"/>
                              </a:cubicBezTo>
                              <a:lnTo>
                                <a:pt x="649537" y="543950"/>
                              </a:lnTo>
                              <a:cubicBezTo>
                                <a:pt x="658383" y="553352"/>
                                <a:pt x="657338" y="567780"/>
                                <a:pt x="647186" y="576048"/>
                              </a:cubicBezTo>
                              <a:cubicBezTo>
                                <a:pt x="646873" y="576210"/>
                                <a:pt x="646560" y="576535"/>
                                <a:pt x="646229" y="576697"/>
                              </a:cubicBezTo>
                              <a:lnTo>
                                <a:pt x="563535" y="646566"/>
                              </a:lnTo>
                              <a:lnTo>
                                <a:pt x="1002340" y="646566"/>
                              </a:lnTo>
                              <a:cubicBezTo>
                                <a:pt x="1025621" y="646566"/>
                                <a:pt x="1044479" y="629059"/>
                                <a:pt x="1044479" y="607336"/>
                              </a:cubicBezTo>
                              <a:lnTo>
                                <a:pt x="1044479" y="103005"/>
                              </a:lnTo>
                              <a:cubicBezTo>
                                <a:pt x="1044479" y="81445"/>
                                <a:pt x="1025621" y="63775"/>
                                <a:pt x="1002357" y="63775"/>
                              </a:cubicBezTo>
                              <a:cubicBezTo>
                                <a:pt x="1002357" y="63775"/>
                                <a:pt x="1002340" y="63775"/>
                                <a:pt x="1002340" y="63775"/>
                              </a:cubicBezTo>
                              <a:lnTo>
                                <a:pt x="111810" y="64909"/>
                              </a:lnTo>
                              <a:cubicBezTo>
                                <a:pt x="88546" y="64909"/>
                                <a:pt x="69688" y="82418"/>
                                <a:pt x="69688" y="104141"/>
                              </a:cubicBezTo>
                              <a:cubicBezTo>
                                <a:pt x="69688" y="104141"/>
                                <a:pt x="69688" y="104141"/>
                                <a:pt x="69688" y="104141"/>
                              </a:cubicBezTo>
                              <a:lnTo>
                                <a:pt x="69688" y="607336"/>
                              </a:lnTo>
                              <a:cubicBezTo>
                                <a:pt x="69688" y="629059"/>
                                <a:pt x="88546" y="646566"/>
                                <a:pt x="111810" y="646566"/>
                              </a:cubicBezTo>
                              <a:lnTo>
                                <a:pt x="243416" y="646566"/>
                              </a:lnTo>
                              <a:cubicBezTo>
                                <a:pt x="266384" y="646566"/>
                                <a:pt x="278242" y="673477"/>
                                <a:pt x="278242" y="679475"/>
                              </a:cubicBezTo>
                              <a:cubicBezTo>
                                <a:pt x="278242" y="685311"/>
                                <a:pt x="265722" y="711898"/>
                                <a:pt x="243416" y="711898"/>
                              </a:cubicBezTo>
                              <a:lnTo>
                                <a:pt x="69288" y="711898"/>
                              </a:lnTo>
                              <a:cubicBezTo>
                                <a:pt x="30822" y="711898"/>
                                <a:pt x="-364" y="682879"/>
                                <a:pt x="-364" y="647053"/>
                              </a:cubicBezTo>
                              <a:lnTo>
                                <a:pt x="-364" y="63451"/>
                              </a:lnTo>
                              <a:cubicBezTo>
                                <a:pt x="-364" y="27625"/>
                                <a:pt x="30822" y="-1394"/>
                                <a:pt x="69288" y="-1394"/>
                              </a:cubicBezTo>
                              <a:lnTo>
                                <a:pt x="1044409" y="-1394"/>
                              </a:lnTo>
                              <a:cubicBezTo>
                                <a:pt x="1082875" y="-1394"/>
                                <a:pt x="1114061" y="27625"/>
                                <a:pt x="1114061" y="63451"/>
                              </a:cubicBezTo>
                              <a:lnTo>
                                <a:pt x="1114061" y="647053"/>
                              </a:lnTo>
                              <a:cubicBezTo>
                                <a:pt x="1114061" y="682879"/>
                                <a:pt x="1082875" y="711898"/>
                                <a:pt x="1044409" y="711898"/>
                              </a:cubicBezTo>
                              <a:lnTo>
                                <a:pt x="560105" y="711898"/>
                              </a:lnTo>
                              <a:lnTo>
                                <a:pt x="644052" y="781929"/>
                              </a:lnTo>
                              <a:cubicBezTo>
                                <a:pt x="654639" y="789712"/>
                                <a:pt x="656485" y="803978"/>
                                <a:pt x="648162" y="813867"/>
                              </a:cubicBezTo>
                              <a:cubicBezTo>
                                <a:pt x="647901" y="814191"/>
                                <a:pt x="647622" y="814352"/>
                                <a:pt x="647343" y="814676"/>
                              </a:cubicBezTo>
                              <a:lnTo>
                                <a:pt x="641388" y="822782"/>
                              </a:lnTo>
                              <a:cubicBezTo>
                                <a:pt x="631045" y="831861"/>
                                <a:pt x="614903" y="831861"/>
                                <a:pt x="604560" y="822782"/>
                              </a:cubicBezTo>
                              <a:close/>
                            </a:path>
                          </a:pathLst>
                        </a:custGeom>
                        <a:solidFill>
                          <a:schemeClr val="accent2"/>
                        </a:solidFill>
                        <a:ln w="26854" cap="flat">
                          <a:solidFill>
                            <a:schemeClr val="bg1"/>
                          </a:solid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5539C81" id="Graphic 26" o:spid="_x0000_s1026" style="position:absolute;margin-left:270pt;margin-top:1.2pt;width:87.75pt;height:65.45pt;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1114425,830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5pugwkAADgtAAAOAAAAZHJzL2Uyb0RvYy54bWysWtuO2zgSfV9g/0Hw4wKJRfEiqZHOIJsg&#10;iwWCmQDJYnYe1bLcNiBLXkl9yXz9HJKSXVRrWuRgX9xiFw+rWKzi7fDdT8+nOnqsuv7YNrcb9jbe&#10;RFVTtrtjc3+7+c/3z2+yTdQPRbMr6rapbjc/qn7z0/u//+3d0/mmStpDW++qLkIjTX/zdL7dHIbh&#10;fLPd9uWhOhX92/ZcNRDu2+5UDCh299tdVzyh9VO9TeJYbZ/abnfu2rLqe/z3kxVu3pv29/uqHH7Z&#10;7/tqiOrbDWwbzG9nfu/07/b9u+LmvivOh2M5mlH8BStOxbGB0ktTn4qhiB6644umTseya/t2P7wt&#10;29O23e+PZWX6gN6weNabb4fiXJm+wDn9+eKm/v/XbPnz47fz1w5ueDr3Nz0+dS+e991J/4V90bNx&#10;1o+Ls6rnISrxT8aYEIncRCVkGY/zTGpvbq/o8qEf/lW1pqXi8Us/WGfv8GVctYua4oSYKNum6Y9D&#10;9V8M0P5Uw///2EYqFjJNo6do0jOCZ5jfKCZLklyI6BBdzcGIvFDDiBqhpJR8XQ3FpLHM43hVTeKo&#10;EXmarauhGKiRqVxVw6kaIES+roZiVJ7yOF1VIxw1IoOfV8eGYpSSCVt3GuLpEgLCszcUo5Tgebba&#10;G0XVKL+xoRglFePJqprUUeMXaRSD4Mzi9d5gjr04TcUqlR5jQzGSy0ysR1pO1QhgkvUQoBhPNYym&#10;NMZGco9pwAFJxIBcjzVGk1qJlGVqvUMOSKaYptbHh9G0VkJhmvJQREFQhDxdjTdGE1sqDo97KKIg&#10;WCeVWldEU5vFccJF7KGJonw10exmsRAi9XEeRak45dyjTzTB/TW5KB7H64nEaI4b70mfEKcoxVOP&#10;tYHRLPcfJoryVETzHCt2hql+dXlgFIREj/PVuEucuSFXmc+aSjEYVybYuh5navDUQzG+emiSK089&#10;DsYvthOa477j44A80zWhKZ4ILpjHnOqAfBXRDE/SLBEeq5Herl5XyjQXHjmU0AT37hEFpcgHjz1J&#10;4uR3nnjFNsX46qHp/YYrj81CQiFYKWNsmdd22QnNbk81FKK4kOuJymlyKz+nOZg3jOfrRwY+y20h&#10;MFmtTnAOylMRTW599IkV81BEUZ6Om80InoooyjMQOJ0SzLrq5TuK8oxsTtNbKhyoPbY/DshXEU1v&#10;hWCQHpMPp6A0Yzl2gWtJxGl+K5Ex5aOIgjLGM7W+c+SzDOfC41DsgDImVLq+y+JOjgtY57GEOyCc&#10;8jHdr7pOODMDbhOUx5bEAS0owu3G/XR/URymK43yuRnvNPAVFfrqKza3Qee21/cn9IIDlyVTEXcX&#10;9sIEKH0hsgLGFETBLAiMCYKCkyAwkp6CeRAYeUzBIgiMhKbg6YbJz2HINwpWQZqRQxScBoGRTBSc&#10;BYGRIBScB4H1OZiiUQ6KsXmQhUWZPug62sPiTB9fHXhYpLFZqKEc1PdZsLGwaGOzcEM5SPss4HBG&#10;DILPQg4nvyD4LOhwNAuB62MZHTiUg+CzqEvCoi6ZRR3KQdpnUYdjTxB8FnU4zATBZ1GHI0oQfBZ1&#10;OK0EwWdRhzNIEHwWdTgnBMFnUYcjQwhc7+Np1KEcBJ9FHXbrQfBZ1PGwqOOzqEM5SPss6rDJDoLP&#10;og6b4CD4LOqwtQ2Cz6IOu9wg+CzqsA0Ngs+iDpvLELjeItKoQ5nAsUHE5mTcDXagHzXxWBvicdhE&#10;IB67TQTi8U5jiptzMehN5PQZPRFa7XBh1bT41D5W31tTcdBbSkuPGUss6zUaca1XN7S+5blMfUtf&#10;jfWnWuXD3bH8Z/X7DMNT6yxgUjtKMNoYgAaZtCmwJNSUyqQNLNbkIkfLpHts0LA9BmMpKR8Lhcwz&#10;m8a4Ckztin2xEPxRZgdLpSLJzDBfhFJTWFabYaYWLVz0ipQ4lU/IWJjYvTYL7sEmB5io1C4lRAh2&#10;bkRqmmpR58wrhpyyGMM5+XjlOjSWp9KYixFK8qnjUuapiV4iBBs6atPUk4eFlnAyGEvweFioGA7a&#10;dgqSCU6NJj4mIxTnCXYAOskWhIZ3eqnNHSnXh5ZDshjDDPlYKDOeWU/AIxyRTnyokAz67KstVGmK&#10;IKNCQyRZoaGHRm2uhW7JZgBuPrN01JkqsKVusxhLG3Ygg+DpmRCc0qQT6bOo0/WKpYcMxl65jpip&#10;1vTX2jaSB39efalDLE4k+jEDTeM8UixWmuQg1WmXHKm55PboEwWxWHMxs04tW2lIJWMHLjGE41mn&#10;C5pzcW0E8SXtYmZ4kkUTl3UuIK+OMXyadcyizmn+mYR61XllarUX/uMwgGbxcEqWSTHOY5qYob02&#10;NIX1ViLsOWOy/CrCSIBn8fbHEvC1Rl+TrTjjqsrygh7OIJAXcUodpalT6inH75NwxTzLMIxjRTBT&#10;OrrjbJMzUYpn42Jm+FtqhOVGbIMpF6mzXjlCTYd4jxhFZpKDFidzYIIZcjyV2RtVR2hYIWPQVbji&#10;FXOz/xLymlN4jI3RDDKFjaYjrEeyJMMWh5h+FRmaY9Efk1rr/StCMxYjYKqyNFwXQIJZ3plQrjYb&#10;toDadfXARbTiMzMZInX1MkUxr5nG4LQMUeBgJq+NdIQRvjCdCg0D4eE5B0Pd/aqJlhT5k+GjHbhG&#10;16UH+v3A6JKrdMWPlkgw+hzMZOT0d1rENRtga5s7fo+AUJhr9RU3BirN8hS3aCQgMQcIPK3Twizm&#10;eltNhYYSsEJz0b/o9aUgxO40j+3SjEWP5U7+QohHKmOz2HG5BglMI3abYu/8F3XOvaIv+m2D5vp+&#10;xEy1Fi3kiOCx4xxvc1wLGZal0YiXQnPb/1Kbq6Ws276CLzH8+hx2+TAHMhMT1+eLfVsfd5+Pda03&#10;0uZxavWx7qLHAqe7oiyrZjAuAsqpWTf6SJcoLKZ4J1ngfeu+LgZDDTj1Zi3e3U/TiFPr3PXDp6I/&#10;WLVGZGPhhMeTne1JDSZhe33Kqb/u2t2Pr13Utfbxa38uPx/R0peiH74WHV5bYleJF7zDL/jZ1y0M&#10;xlnTfG2iQ9v9vvR/XR+PUCHdRE94PXu76f/3UHTVJqr/3eB5ao59FJodTAEPOfUFYUcld1TSPJw+&#10;tvAkwhHWmU9df6inz33Xnn7FQ98PWitERVNCN5iUoZsKHweUIcJT4bL68MF844ktRvZL8+1c6sbN&#10;IQg9//78a9GdI+3O282A96w/t9NL2+Jmeqiqo+JSVyOb9sPD0O6P+hWr8bD161jA81wTQONTYv3+&#10;l5ZNreuD5/d/AAAA//8DAFBLAwQUAAYACAAAACEAAWm00d0AAAAJAQAADwAAAGRycy9kb3ducmV2&#10;LnhtbEyPwU7DMBBE70j8g7VI3KiTpi4oxKkAqRduafkA116SKPY6jZ028PWYExxHM5p5U+0WZ9kF&#10;p9B7kpCvMmBI2pueWgkfx/3DE7AQFRllPaGELwywq29vKlUaf6UGL4fYslRCoVQSuhjHkvOgO3Qq&#10;rPyIlLxPPzkVk5xabiZ1TeXO8nWWbblTPaWFTo341qEeDrOT8LoXVhucG4FD857r721/Hs5S3t8t&#10;L8/AIi7xLwy/+Akd6sR08jOZwKwEscnSlyhhvQGW/MdcCGCnFCyKAnhd8f8P6h8AAAD//wMAUEsB&#10;Ai0AFAAGAAgAAAAhALaDOJL+AAAA4QEAABMAAAAAAAAAAAAAAAAAAAAAAFtDb250ZW50X1R5cGVz&#10;XS54bWxQSwECLQAUAAYACAAAACEAOP0h/9YAAACUAQAACwAAAAAAAAAAAAAAAAAvAQAAX3JlbHMv&#10;LnJlbHNQSwECLQAUAAYACAAAACEA7m+aboMJAAA4LQAADgAAAAAAAAAAAAAAAAAuAgAAZHJzL2Uy&#10;b0RvYy54bWxQSwECLQAUAAYACAAAACEAAWm00d0AAAAJAQAADwAAAAAAAAAAAAAAAADdCwAAZHJz&#10;L2Rvd25yZXYueG1sUEsFBgAAAAAEAAQA8wAAAOcMAAAAAA==&#10;" path="m604577,822944l465553,705900v-174,-163,-401,-163,-575,-325l455749,697307v-9768,-8592,-10169,-23018,-905,-32097c455140,665047,455436,664723,455749,664398r9229,-8266c465152,656132,465344,655970,465553,655808l606754,535845v10361,-9080,26467,-9080,36828,l649537,543950v8846,9402,7801,23830,-2351,32098c646873,576210,646560,576535,646229,576697r-82694,69869l1002340,646566v23281,,42139,-17507,42139,-39230l1044479,103005v,-21560,-18858,-39230,-42122,-39230c1002357,63775,1002340,63775,1002340,63775l111810,64909v-23264,,-42122,17509,-42122,39232c69688,104141,69688,104141,69688,104141r,503195c69688,629059,88546,646566,111810,646566r131606,c266384,646566,278242,673477,278242,679475v,5836,-12520,32423,-34826,32423l69288,711898v-38466,,-69652,-29019,-69652,-64845l-364,63451v,-35826,31186,-64845,69652,-64845l1044409,-1394v38466,,69652,29019,69652,64845l1114061,647053v,35826,-31186,64845,-69652,64845l560105,711898r83947,70031c654639,789712,656485,803978,648162,813867v-261,324,-540,485,-819,809l641388,822782v-10343,9079,-26485,9079,-36828,l604577,822944xe" fillcolor="#b3cc95 [3205]" strokecolor="white [3212]" strokeweight=".74594mm">
                <v:stroke joinstyle="miter"/>
                <v:path arrowok="t" o:connecttype="custom" o:connectlocs="604577,822944;465553,705900;464978,705575;455749,697307;454844,665210;455749,664398;464978,656132;465553,655808;606754,535845;643582,535845;649537,543950;647186,576048;646229,576697;563535,646566;1002340,646566;1044479,607336;1044479,103005;1002357,63775;1002340,63775;111810,64909;69688,104141;69688,104141;69688,607336;111810,646566;243416,646566;278242,679475;243416,711898;69288,711898;-364,647053;-364,63451;69288,-1394;1044409,-1394;1114061,63451;1114061,647053;1044409,711898;560105,711898;644052,781929;648162,813867;647343,814676;641388,822782;604560,822782" o:connectangles="0,0,0,0,0,0,0,0,0,0,0,0,0,0,0,0,0,0,0,0,0,0,0,0,0,0,0,0,0,0,0,0,0,0,0,0,0,0,0,0,0"/>
              </v:shape>
            </w:pict>
          </mc:Fallback>
        </mc:AlternateContent>
      </w:r>
      <w:r>
        <w:rPr>
          <w:noProof/>
        </w:rPr>
        <mc:AlternateContent>
          <mc:Choice Requires="wps">
            <w:drawing>
              <wp:anchor distT="0" distB="0" distL="114300" distR="114300" simplePos="0" relativeHeight="251658239" behindDoc="0" locked="0" layoutInCell="1" allowOverlap="1" wp14:anchorId="51F4AB4A" wp14:editId="5A39A8F6">
                <wp:simplePos x="0" y="0"/>
                <wp:positionH relativeFrom="column">
                  <wp:posOffset>10795</wp:posOffset>
                </wp:positionH>
                <wp:positionV relativeFrom="paragraph">
                  <wp:posOffset>13335</wp:posOffset>
                </wp:positionV>
                <wp:extent cx="1114425" cy="830985"/>
                <wp:effectExtent l="19050" t="19050" r="28575" b="45720"/>
                <wp:wrapNone/>
                <wp:docPr id="1" name="Graphic 24"/>
                <wp:cNvGraphicFramePr/>
                <a:graphic xmlns:a="http://schemas.openxmlformats.org/drawingml/2006/main">
                  <a:graphicData uri="http://schemas.microsoft.com/office/word/2010/wordprocessingShape">
                    <wps:wsp>
                      <wps:cNvSpPr/>
                      <wps:spPr>
                        <a:xfrm>
                          <a:off x="0" y="0"/>
                          <a:ext cx="1114425" cy="830985"/>
                        </a:xfrm>
                        <a:custGeom>
                          <a:avLst/>
                          <a:gdLst>
                            <a:gd name="connsiteX0" fmla="*/ 604577 w 1114425"/>
                            <a:gd name="connsiteY0" fmla="*/ 822944 h 830985"/>
                            <a:gd name="connsiteX1" fmla="*/ 465553 w 1114425"/>
                            <a:gd name="connsiteY1" fmla="*/ 705900 h 830985"/>
                            <a:gd name="connsiteX2" fmla="*/ 464978 w 1114425"/>
                            <a:gd name="connsiteY2" fmla="*/ 705575 h 830985"/>
                            <a:gd name="connsiteX3" fmla="*/ 455749 w 1114425"/>
                            <a:gd name="connsiteY3" fmla="*/ 697307 h 830985"/>
                            <a:gd name="connsiteX4" fmla="*/ 454844 w 1114425"/>
                            <a:gd name="connsiteY4" fmla="*/ 665210 h 830985"/>
                            <a:gd name="connsiteX5" fmla="*/ 455749 w 1114425"/>
                            <a:gd name="connsiteY5" fmla="*/ 664398 h 830985"/>
                            <a:gd name="connsiteX6" fmla="*/ 464978 w 1114425"/>
                            <a:gd name="connsiteY6" fmla="*/ 656132 h 830985"/>
                            <a:gd name="connsiteX7" fmla="*/ 465553 w 1114425"/>
                            <a:gd name="connsiteY7" fmla="*/ 655808 h 830985"/>
                            <a:gd name="connsiteX8" fmla="*/ 606754 w 1114425"/>
                            <a:gd name="connsiteY8" fmla="*/ 535845 h 830985"/>
                            <a:gd name="connsiteX9" fmla="*/ 643582 w 1114425"/>
                            <a:gd name="connsiteY9" fmla="*/ 535845 h 830985"/>
                            <a:gd name="connsiteX10" fmla="*/ 649537 w 1114425"/>
                            <a:gd name="connsiteY10" fmla="*/ 543950 h 830985"/>
                            <a:gd name="connsiteX11" fmla="*/ 647186 w 1114425"/>
                            <a:gd name="connsiteY11" fmla="*/ 576048 h 830985"/>
                            <a:gd name="connsiteX12" fmla="*/ 646229 w 1114425"/>
                            <a:gd name="connsiteY12" fmla="*/ 576697 h 830985"/>
                            <a:gd name="connsiteX13" fmla="*/ 563535 w 1114425"/>
                            <a:gd name="connsiteY13" fmla="*/ 646566 h 830985"/>
                            <a:gd name="connsiteX14" fmla="*/ 1002340 w 1114425"/>
                            <a:gd name="connsiteY14" fmla="*/ 646566 h 830985"/>
                            <a:gd name="connsiteX15" fmla="*/ 1044479 w 1114425"/>
                            <a:gd name="connsiteY15" fmla="*/ 607336 h 830985"/>
                            <a:gd name="connsiteX16" fmla="*/ 1044479 w 1114425"/>
                            <a:gd name="connsiteY16" fmla="*/ 103005 h 830985"/>
                            <a:gd name="connsiteX17" fmla="*/ 1002357 w 1114425"/>
                            <a:gd name="connsiteY17" fmla="*/ 63775 h 830985"/>
                            <a:gd name="connsiteX18" fmla="*/ 1002340 w 1114425"/>
                            <a:gd name="connsiteY18" fmla="*/ 63775 h 830985"/>
                            <a:gd name="connsiteX19" fmla="*/ 111810 w 1114425"/>
                            <a:gd name="connsiteY19" fmla="*/ 64909 h 830985"/>
                            <a:gd name="connsiteX20" fmla="*/ 69688 w 1114425"/>
                            <a:gd name="connsiteY20" fmla="*/ 104141 h 830985"/>
                            <a:gd name="connsiteX21" fmla="*/ 69688 w 1114425"/>
                            <a:gd name="connsiteY21" fmla="*/ 104141 h 830985"/>
                            <a:gd name="connsiteX22" fmla="*/ 69688 w 1114425"/>
                            <a:gd name="connsiteY22" fmla="*/ 607336 h 830985"/>
                            <a:gd name="connsiteX23" fmla="*/ 111810 w 1114425"/>
                            <a:gd name="connsiteY23" fmla="*/ 646566 h 830985"/>
                            <a:gd name="connsiteX24" fmla="*/ 243416 w 1114425"/>
                            <a:gd name="connsiteY24" fmla="*/ 646566 h 830985"/>
                            <a:gd name="connsiteX25" fmla="*/ 278242 w 1114425"/>
                            <a:gd name="connsiteY25" fmla="*/ 679475 h 830985"/>
                            <a:gd name="connsiteX26" fmla="*/ 243416 w 1114425"/>
                            <a:gd name="connsiteY26" fmla="*/ 711898 h 830985"/>
                            <a:gd name="connsiteX27" fmla="*/ 69288 w 1114425"/>
                            <a:gd name="connsiteY27" fmla="*/ 711898 h 830985"/>
                            <a:gd name="connsiteX28" fmla="*/ -364 w 1114425"/>
                            <a:gd name="connsiteY28" fmla="*/ 647053 h 830985"/>
                            <a:gd name="connsiteX29" fmla="*/ -364 w 1114425"/>
                            <a:gd name="connsiteY29" fmla="*/ 63451 h 830985"/>
                            <a:gd name="connsiteX30" fmla="*/ 69288 w 1114425"/>
                            <a:gd name="connsiteY30" fmla="*/ -1394 h 830985"/>
                            <a:gd name="connsiteX31" fmla="*/ 1044409 w 1114425"/>
                            <a:gd name="connsiteY31" fmla="*/ -1394 h 830985"/>
                            <a:gd name="connsiteX32" fmla="*/ 1114061 w 1114425"/>
                            <a:gd name="connsiteY32" fmla="*/ 63451 h 830985"/>
                            <a:gd name="connsiteX33" fmla="*/ 1114061 w 1114425"/>
                            <a:gd name="connsiteY33" fmla="*/ 647053 h 830985"/>
                            <a:gd name="connsiteX34" fmla="*/ 1044409 w 1114425"/>
                            <a:gd name="connsiteY34" fmla="*/ 711898 h 830985"/>
                            <a:gd name="connsiteX35" fmla="*/ 560105 w 1114425"/>
                            <a:gd name="connsiteY35" fmla="*/ 711898 h 830985"/>
                            <a:gd name="connsiteX36" fmla="*/ 644052 w 1114425"/>
                            <a:gd name="connsiteY36" fmla="*/ 781929 h 830985"/>
                            <a:gd name="connsiteX37" fmla="*/ 648162 w 1114425"/>
                            <a:gd name="connsiteY37" fmla="*/ 813867 h 830985"/>
                            <a:gd name="connsiteX38" fmla="*/ 647343 w 1114425"/>
                            <a:gd name="connsiteY38" fmla="*/ 814676 h 830985"/>
                            <a:gd name="connsiteX39" fmla="*/ 641388 w 1114425"/>
                            <a:gd name="connsiteY39" fmla="*/ 822782 h 830985"/>
                            <a:gd name="connsiteX40" fmla="*/ 604560 w 1114425"/>
                            <a:gd name="connsiteY40" fmla="*/ 822782 h 8309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Lst>
                          <a:rect l="l" t="t" r="r" b="b"/>
                          <a:pathLst>
                            <a:path w="1114425" h="830985">
                              <a:moveTo>
                                <a:pt x="604577" y="822944"/>
                              </a:moveTo>
                              <a:lnTo>
                                <a:pt x="465553" y="705900"/>
                              </a:lnTo>
                              <a:cubicBezTo>
                                <a:pt x="465379" y="705737"/>
                                <a:pt x="465152" y="705737"/>
                                <a:pt x="464978" y="705575"/>
                              </a:cubicBezTo>
                              <a:lnTo>
                                <a:pt x="455749" y="697307"/>
                              </a:lnTo>
                              <a:cubicBezTo>
                                <a:pt x="445981" y="688715"/>
                                <a:pt x="445580" y="674289"/>
                                <a:pt x="454844" y="665210"/>
                              </a:cubicBezTo>
                              <a:cubicBezTo>
                                <a:pt x="455140" y="665047"/>
                                <a:pt x="455436" y="664723"/>
                                <a:pt x="455749" y="664398"/>
                              </a:cubicBezTo>
                              <a:lnTo>
                                <a:pt x="464978" y="656132"/>
                              </a:lnTo>
                              <a:cubicBezTo>
                                <a:pt x="465152" y="656132"/>
                                <a:pt x="465344" y="655970"/>
                                <a:pt x="465553" y="655808"/>
                              </a:cubicBezTo>
                              <a:lnTo>
                                <a:pt x="606754" y="535845"/>
                              </a:lnTo>
                              <a:cubicBezTo>
                                <a:pt x="617115" y="526765"/>
                                <a:pt x="633221" y="526765"/>
                                <a:pt x="643582" y="535845"/>
                              </a:cubicBezTo>
                              <a:lnTo>
                                <a:pt x="649537" y="543950"/>
                              </a:lnTo>
                              <a:cubicBezTo>
                                <a:pt x="658383" y="553352"/>
                                <a:pt x="657338" y="567780"/>
                                <a:pt x="647186" y="576048"/>
                              </a:cubicBezTo>
                              <a:cubicBezTo>
                                <a:pt x="646873" y="576210"/>
                                <a:pt x="646560" y="576535"/>
                                <a:pt x="646229" y="576697"/>
                              </a:cubicBezTo>
                              <a:lnTo>
                                <a:pt x="563535" y="646566"/>
                              </a:lnTo>
                              <a:lnTo>
                                <a:pt x="1002340" y="646566"/>
                              </a:lnTo>
                              <a:cubicBezTo>
                                <a:pt x="1025621" y="646566"/>
                                <a:pt x="1044479" y="629059"/>
                                <a:pt x="1044479" y="607336"/>
                              </a:cubicBezTo>
                              <a:lnTo>
                                <a:pt x="1044479" y="103005"/>
                              </a:lnTo>
                              <a:cubicBezTo>
                                <a:pt x="1044479" y="81445"/>
                                <a:pt x="1025621" y="63775"/>
                                <a:pt x="1002357" y="63775"/>
                              </a:cubicBezTo>
                              <a:cubicBezTo>
                                <a:pt x="1002357" y="63775"/>
                                <a:pt x="1002340" y="63775"/>
                                <a:pt x="1002340" y="63775"/>
                              </a:cubicBezTo>
                              <a:lnTo>
                                <a:pt x="111810" y="64909"/>
                              </a:lnTo>
                              <a:cubicBezTo>
                                <a:pt x="88546" y="64909"/>
                                <a:pt x="69688" y="82418"/>
                                <a:pt x="69688" y="104141"/>
                              </a:cubicBezTo>
                              <a:cubicBezTo>
                                <a:pt x="69688" y="104141"/>
                                <a:pt x="69688" y="104141"/>
                                <a:pt x="69688" y="104141"/>
                              </a:cubicBezTo>
                              <a:lnTo>
                                <a:pt x="69688" y="607336"/>
                              </a:lnTo>
                              <a:cubicBezTo>
                                <a:pt x="69688" y="629059"/>
                                <a:pt x="88546" y="646566"/>
                                <a:pt x="111810" y="646566"/>
                              </a:cubicBezTo>
                              <a:lnTo>
                                <a:pt x="243416" y="646566"/>
                              </a:lnTo>
                              <a:cubicBezTo>
                                <a:pt x="266384" y="646566"/>
                                <a:pt x="278242" y="673477"/>
                                <a:pt x="278242" y="679475"/>
                              </a:cubicBezTo>
                              <a:cubicBezTo>
                                <a:pt x="278242" y="685311"/>
                                <a:pt x="265722" y="711898"/>
                                <a:pt x="243416" y="711898"/>
                              </a:cubicBezTo>
                              <a:lnTo>
                                <a:pt x="69288" y="711898"/>
                              </a:lnTo>
                              <a:cubicBezTo>
                                <a:pt x="30822" y="711898"/>
                                <a:pt x="-364" y="682879"/>
                                <a:pt x="-364" y="647053"/>
                              </a:cubicBezTo>
                              <a:lnTo>
                                <a:pt x="-364" y="63451"/>
                              </a:lnTo>
                              <a:cubicBezTo>
                                <a:pt x="-364" y="27625"/>
                                <a:pt x="30822" y="-1394"/>
                                <a:pt x="69288" y="-1394"/>
                              </a:cubicBezTo>
                              <a:lnTo>
                                <a:pt x="1044409" y="-1394"/>
                              </a:lnTo>
                              <a:cubicBezTo>
                                <a:pt x="1082875" y="-1394"/>
                                <a:pt x="1114061" y="27625"/>
                                <a:pt x="1114061" y="63451"/>
                              </a:cubicBezTo>
                              <a:lnTo>
                                <a:pt x="1114061" y="647053"/>
                              </a:lnTo>
                              <a:cubicBezTo>
                                <a:pt x="1114061" y="682879"/>
                                <a:pt x="1082875" y="711898"/>
                                <a:pt x="1044409" y="711898"/>
                              </a:cubicBezTo>
                              <a:lnTo>
                                <a:pt x="560105" y="711898"/>
                              </a:lnTo>
                              <a:lnTo>
                                <a:pt x="644052" y="781929"/>
                              </a:lnTo>
                              <a:cubicBezTo>
                                <a:pt x="654639" y="789712"/>
                                <a:pt x="656485" y="803978"/>
                                <a:pt x="648162" y="813867"/>
                              </a:cubicBezTo>
                              <a:cubicBezTo>
                                <a:pt x="647901" y="814191"/>
                                <a:pt x="647622" y="814352"/>
                                <a:pt x="647343" y="814676"/>
                              </a:cubicBezTo>
                              <a:lnTo>
                                <a:pt x="641388" y="822782"/>
                              </a:lnTo>
                              <a:cubicBezTo>
                                <a:pt x="631045" y="831861"/>
                                <a:pt x="614903" y="831861"/>
                                <a:pt x="604560" y="822782"/>
                              </a:cubicBezTo>
                              <a:close/>
                            </a:path>
                          </a:pathLst>
                        </a:custGeom>
                        <a:solidFill>
                          <a:schemeClr val="accent2"/>
                        </a:solidFill>
                        <a:ln w="26854" cap="flat">
                          <a:solidFill>
                            <a:schemeClr val="bg1"/>
                          </a:solid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A1D4167" id="Graphic 24" o:spid="_x0000_s1026" style="position:absolute;margin-left:.85pt;margin-top:1.05pt;width:87.75pt;height:65.45pt;z-index:251658239;visibility:visible;mso-wrap-style:square;mso-wrap-distance-left:9pt;mso-wrap-distance-top:0;mso-wrap-distance-right:9pt;mso-wrap-distance-bottom:0;mso-position-horizontal:absolute;mso-position-horizontal-relative:text;mso-position-vertical:absolute;mso-position-vertical-relative:text;v-text-anchor:middle" coordsize="1114425,830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5pugwkAADgtAAAOAAAAZHJzL2Uyb0RvYy54bWysWtuO2zgSfV9g/0Hw4wKJRfEiqZHOIJsg&#10;iwWCmQDJYnYe1bLcNiBLXkl9yXz9HJKSXVRrWuRgX9xiFw+rWKzi7fDdT8+nOnqsuv7YNrcb9jbe&#10;RFVTtrtjc3+7+c/3z2+yTdQPRbMr6rapbjc/qn7z0/u//+3d0/mmStpDW++qLkIjTX/zdL7dHIbh&#10;fLPd9uWhOhX92/ZcNRDu2+5UDCh299tdVzyh9VO9TeJYbZ/abnfu2rLqe/z3kxVu3pv29/uqHH7Z&#10;7/tqiOrbDWwbzG9nfu/07/b9u+LmvivOh2M5mlH8BStOxbGB0ktTn4qhiB6644umTseya/t2P7wt&#10;29O23e+PZWX6gN6weNabb4fiXJm+wDn9+eKm/v/XbPnz47fz1w5ueDr3Nz0+dS+e991J/4V90bNx&#10;1o+Ls6rnISrxT8aYEIncRCVkGY/zTGpvbq/o8qEf/lW1pqXi8Us/WGfv8GVctYua4oSYKNum6Y9D&#10;9V8M0P5Uw///2EYqFjJNo6do0jOCZ5jfKCZLklyI6BBdzcGIvFDDiBqhpJR8XQ3FpLHM43hVTeKo&#10;EXmarauhGKiRqVxVw6kaIES+roZiVJ7yOF1VIxw1IoOfV8eGYpSSCVt3GuLpEgLCszcUo5Tgebba&#10;G0XVKL+xoRglFePJqprUUeMXaRSD4Mzi9d5gjr04TcUqlR5jQzGSy0ysR1pO1QhgkvUQoBhPNYym&#10;NMZGco9pwAFJxIBcjzVGk1qJlGVqvUMOSKaYptbHh9G0VkJhmvJQREFQhDxdjTdGE1sqDo97KKIg&#10;WCeVWldEU5vFccJF7KGJonw10exmsRAi9XEeRak45dyjTzTB/TW5KB7H64nEaI4b70mfEKcoxVOP&#10;tYHRLPcfJoryVETzHCt2hql+dXlgFIREj/PVuEucuSFXmc+aSjEYVybYuh5navDUQzG+emiSK089&#10;DsYvthOa477j44A80zWhKZ4ILpjHnOqAfBXRDE/SLBEeq5Herl5XyjQXHjmU0AT37hEFpcgHjz1J&#10;4uR3nnjFNsX46qHp/YYrj81CQiFYKWNsmdd22QnNbk81FKK4kOuJymlyKz+nOZg3jOfrRwY+y20h&#10;MFmtTnAOylMRTW599IkV81BEUZ6Om80InoooyjMQOJ0SzLrq5TuK8oxsTtNbKhyoPbY/DshXEU1v&#10;hWCQHpMPp6A0Yzl2gWtJxGl+K5Ex5aOIgjLGM7W+c+SzDOfC41DsgDImVLq+y+JOjgtY57GEOyCc&#10;8jHdr7pOODMDbhOUx5bEAS0owu3G/XR/URymK43yuRnvNPAVFfrqKza3Qee21/cn9IIDlyVTEXcX&#10;9sIEKH0hsgLGFETBLAiMCYKCkyAwkp6CeRAYeUzBIgiMhKbg6YbJz2HINwpWQZqRQxScBoGRTBSc&#10;BYGRIBScB4H1OZiiUQ6KsXmQhUWZPug62sPiTB9fHXhYpLFZqKEc1PdZsLGwaGOzcEM5SPss4HBG&#10;DILPQg4nvyD4LOhwNAuB62MZHTiUg+CzqEvCoi6ZRR3KQdpnUYdjTxB8FnU4zATBZ1GHI0oQfBZ1&#10;OK0EwWdRhzNIEHwWdTgnBMFnUYcjQwhc7+Np1KEcBJ9FHXbrQfBZ1PGwqOOzqEM5SPss6rDJDoLP&#10;og6b4CD4LOqwtQ2Cz6IOu9wg+CzqsA0Ngs+iDpvLELjeItKoQ5nAsUHE5mTcDXagHzXxWBvicdhE&#10;IB67TQTi8U5jiptzMehN5PQZPRFa7XBh1bT41D5W31tTcdBbSkuPGUss6zUaca1XN7S+5blMfUtf&#10;jfWnWuXD3bH8Z/X7DMNT6yxgUjtKMNoYgAaZtCmwJNSUyqQNLNbkIkfLpHts0LA9BmMpKR8Lhcwz&#10;m8a4Ckztin2xEPxRZgdLpSLJzDBfhFJTWFabYaYWLVz0ipQ4lU/IWJjYvTYL7sEmB5io1C4lRAh2&#10;bkRqmmpR58wrhpyyGMM5+XjlOjSWp9KYixFK8qnjUuapiV4iBBs6atPUk4eFlnAyGEvweFioGA7a&#10;dgqSCU6NJj4mIxTnCXYAOskWhIZ3eqnNHSnXh5ZDshjDDPlYKDOeWU/AIxyRTnyokAz67KstVGmK&#10;IKNCQyRZoaGHRm2uhW7JZgBuPrN01JkqsKVusxhLG3Ygg+DpmRCc0qQT6bOo0/WKpYcMxl65jpip&#10;1vTX2jaSB39efalDLE4k+jEDTeM8UixWmuQg1WmXHKm55PboEwWxWHMxs04tW2lIJWMHLjGE41mn&#10;C5pzcW0E8SXtYmZ4kkUTl3UuIK+OMXyadcyizmn+mYR61XllarUX/uMwgGbxcEqWSTHOY5qYob02&#10;NIX1ViLsOWOy/CrCSIBn8fbHEvC1Rl+TrTjjqsrygh7OIJAXcUodpalT6inH75NwxTzLMIxjRTBT&#10;OrrjbJMzUYpn42Jm+FtqhOVGbIMpF6mzXjlCTYd4jxhFZpKDFidzYIIZcjyV2RtVR2hYIWPQVbji&#10;FXOz/xLymlN4jI3RDDKFjaYjrEeyJMMWh5h+FRmaY9Efk1rr/StCMxYjYKqyNFwXQIJZ3plQrjYb&#10;toDadfXARbTiMzMZInX1MkUxr5nG4LQMUeBgJq+NdIQRvjCdCg0D4eE5B0Pd/aqJlhT5k+GjHbhG&#10;16UH+v3A6JKrdMWPlkgw+hzMZOT0d1rENRtga5s7fo+AUJhr9RU3BirN8hS3aCQgMQcIPK3Twizm&#10;eltNhYYSsEJz0b/o9aUgxO40j+3SjEWP5U7+QohHKmOz2HG5BglMI3abYu/8F3XOvaIv+m2D5vp+&#10;xEy1Fi3kiOCx4xxvc1wLGZal0YiXQnPb/1Kbq6Ws276CLzH8+hx2+TAHMhMT1+eLfVsfd5+Pda03&#10;0uZxavWx7qLHAqe7oiyrZjAuAsqpWTf6SJcoLKZ4J1ngfeu+LgZDDTj1Zi3e3U/TiFPr3PXDp6I/&#10;WLVGZGPhhMeTne1JDSZhe33Kqb/u2t2Pr13Utfbxa38uPx/R0peiH74WHV5bYleJF7zDL/jZ1y0M&#10;xlnTfG2iQ9v9vvR/XR+PUCHdRE94PXu76f/3UHTVJqr/3eB5ao59FJodTAEPOfUFYUcld1TSPJw+&#10;tvAkwhHWmU9df6inz33Xnn7FQ98PWitERVNCN5iUoZsKHweUIcJT4bL68MF844ktRvZL8+1c6sbN&#10;IQg9//78a9GdI+3O282A96w/t9NL2+Jmeqiqo+JSVyOb9sPD0O6P+hWr8bD161jA81wTQONTYv3+&#10;l5ZNreuD5/d/AAAA//8DAFBLAwQUAAYACAAAACEAOuEK+NoAAAAHAQAADwAAAGRycy9kb3ducmV2&#10;LnhtbEyOwU7DMBBE70j8g7VI3KiTVG1QiFMBUi/cUvoBrr0kUeJ1Gjtt4OvZnuA2oxnNvHK3uEFc&#10;cAqdJwXpKgGBZLztqFFw/Nw/PYMIUZPVgydU8I0BdtX9XakL669U4+UQG8EjFAqtoI1xLKQMpkWn&#10;w8qPSJx9+cnpyHZqpJ30lcfdILMk2UqnO+KHVo/43qLpD7NT8LbfDMbiXG+wrz9S87Ptzv1ZqceH&#10;5fUFRMQl/pXhhs/oUDHTyc9kgxjY51xUkKUgbmmeZyBOLNbrBGRVyv/81S8AAAD//wMAUEsBAi0A&#10;FAAGAAgAAAAhALaDOJL+AAAA4QEAABMAAAAAAAAAAAAAAAAAAAAAAFtDb250ZW50X1R5cGVzXS54&#10;bWxQSwECLQAUAAYACAAAACEAOP0h/9YAAACUAQAACwAAAAAAAAAAAAAAAAAvAQAAX3JlbHMvLnJl&#10;bHNQSwECLQAUAAYACAAAACEA7m+aboMJAAA4LQAADgAAAAAAAAAAAAAAAAAuAgAAZHJzL2Uyb0Rv&#10;Yy54bWxQSwECLQAUAAYACAAAACEAOuEK+NoAAAAHAQAADwAAAAAAAAAAAAAAAADdCwAAZHJzL2Rv&#10;d25yZXYueG1sUEsFBgAAAAAEAAQA8wAAAOQMAAAAAA==&#10;" path="m604577,822944l465553,705900v-174,-163,-401,-163,-575,-325l455749,697307v-9768,-8592,-10169,-23018,-905,-32097c455140,665047,455436,664723,455749,664398r9229,-8266c465152,656132,465344,655970,465553,655808l606754,535845v10361,-9080,26467,-9080,36828,l649537,543950v8846,9402,7801,23830,-2351,32098c646873,576210,646560,576535,646229,576697r-82694,69869l1002340,646566v23281,,42139,-17507,42139,-39230l1044479,103005v,-21560,-18858,-39230,-42122,-39230c1002357,63775,1002340,63775,1002340,63775l111810,64909v-23264,,-42122,17509,-42122,39232c69688,104141,69688,104141,69688,104141r,503195c69688,629059,88546,646566,111810,646566r131606,c266384,646566,278242,673477,278242,679475v,5836,-12520,32423,-34826,32423l69288,711898v-38466,,-69652,-29019,-69652,-64845l-364,63451v,-35826,31186,-64845,69652,-64845l1044409,-1394v38466,,69652,29019,69652,64845l1114061,647053v,35826,-31186,64845,-69652,64845l560105,711898r83947,70031c654639,789712,656485,803978,648162,813867v-261,324,-540,485,-819,809l641388,822782v-10343,9079,-26485,9079,-36828,l604577,822944xe" fillcolor="#b3cc95 [3205]" strokecolor="white [3212]" strokeweight=".74594mm">
                <v:stroke joinstyle="miter"/>
                <v:path arrowok="t" o:connecttype="custom" o:connectlocs="604577,822944;465553,705900;464978,705575;455749,697307;454844,665210;455749,664398;464978,656132;465553,655808;606754,535845;643582,535845;649537,543950;647186,576048;646229,576697;563535,646566;1002340,646566;1044479,607336;1044479,103005;1002357,63775;1002340,63775;111810,64909;69688,104141;69688,104141;69688,607336;111810,646566;243416,646566;278242,679475;243416,711898;69288,711898;-364,647053;-364,63451;69288,-1394;1044409,-1394;1114061,63451;1114061,647053;1044409,711898;560105,711898;644052,781929;648162,813867;647343,814676;641388,822782;604560,822782" o:connectangles="0,0,0,0,0,0,0,0,0,0,0,0,0,0,0,0,0,0,0,0,0,0,0,0,0,0,0,0,0,0,0,0,0,0,0,0,0,0,0,0,0"/>
              </v:shape>
            </w:pict>
          </mc:Fallback>
        </mc:AlternateContent>
      </w:r>
      <w:r w:rsidRPr="00823FC7">
        <w:rPr>
          <w:noProof/>
        </w:rPr>
        <w:drawing>
          <wp:inline distT="0" distB="0" distL="0" distR="0" wp14:anchorId="675F4377" wp14:editId="56439CA4">
            <wp:extent cx="6286500" cy="685800"/>
            <wp:effectExtent l="0" t="0" r="0" b="19050"/>
            <wp:docPr id="25" name="Diagram 2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5E408DD5" w14:textId="77777777" w:rsidR="00D800FA" w:rsidRPr="00823FC7" w:rsidRDefault="00D800FA" w:rsidP="008F166A">
      <w:pPr>
        <w:jc w:val="center"/>
      </w:pPr>
    </w:p>
    <w:p w14:paraId="6D8DFAD8" w14:textId="77777777" w:rsidR="00947FDB" w:rsidRPr="001A741E" w:rsidRDefault="00B50221" w:rsidP="008E122C">
      <w:pPr>
        <w:pStyle w:val="Heading3"/>
        <w:rPr>
          <w:lang w:val="es-419"/>
        </w:rPr>
      </w:pPr>
      <w:bookmarkStart w:id="9" w:name="_Toc112317731"/>
      <w:r w:rsidRPr="00823FC7">
        <w:rPr>
          <w:lang w:val="es"/>
        </w:rPr>
        <w:t xml:space="preserve">Tipos de subvenciones </w:t>
      </w:r>
      <w:bookmarkEnd w:id="9"/>
    </w:p>
    <w:p w14:paraId="7ADD21D5" w14:textId="7B38B491" w:rsidR="009F0205" w:rsidRPr="001A741E" w:rsidRDefault="00B50221" w:rsidP="009F0205">
      <w:pPr>
        <w:rPr>
          <w:szCs w:val="22"/>
          <w:lang w:val="es-419"/>
        </w:rPr>
      </w:pPr>
      <w:r w:rsidRPr="00823FC7">
        <w:rPr>
          <w:szCs w:val="22"/>
          <w:lang w:val="es"/>
        </w:rPr>
        <w:t xml:space="preserve">Se desarrollaron dos tipos de subvenciones para la mejora de instalaciones con el fin de mantener y ampliar la oferta de programas de cuidado infantil de calidad en su comunidad. Las Subvenciones para Conservación y Mejora oscilan entre $1,000 y $5,000. Estas subvenciones están destinadas a apoyar los programas de cuidado infantil que no pueden o no quieren aumentar su capacidad </w:t>
      </w:r>
      <w:r w:rsidR="00D135FE">
        <w:rPr>
          <w:szCs w:val="22"/>
          <w:lang w:val="es"/>
        </w:rPr>
        <w:t>autorizada</w:t>
      </w:r>
      <w:r w:rsidRPr="00823FC7">
        <w:rPr>
          <w:szCs w:val="22"/>
          <w:lang w:val="es"/>
        </w:rPr>
        <w:t xml:space="preserve">. Las Subvenciones de Expansión permiten a los programas de cuidado infantil que tuvieron licencia por un año o más recibir hasta $25,000 para aumentar su capacidad </w:t>
      </w:r>
      <w:r w:rsidR="00D135FE">
        <w:rPr>
          <w:szCs w:val="22"/>
          <w:lang w:val="es"/>
        </w:rPr>
        <w:t>autorizada.</w:t>
      </w:r>
    </w:p>
    <w:p w14:paraId="1067E1D7" w14:textId="493BDDC1" w:rsidR="00947FDB" w:rsidRPr="001A741E" w:rsidRDefault="00B50221" w:rsidP="00D34082">
      <w:pPr>
        <w:spacing w:before="240"/>
        <w:rPr>
          <w:szCs w:val="22"/>
          <w:lang w:val="es-419"/>
        </w:rPr>
      </w:pPr>
      <w:r w:rsidRPr="00823FC7">
        <w:rPr>
          <w:szCs w:val="22"/>
          <w:lang w:val="es"/>
        </w:rPr>
        <w:t xml:space="preserve">Los proyectos financiados por el Proyecto de Mejora de Instalaciones Rurales deben utilizar otros fondos locales, estatales y/o federales, si están disponibles, para realizar sus proyectos. Si no disponen de ellos o son insuficientes, los programas pueden </w:t>
      </w:r>
      <w:r w:rsidR="00686844">
        <w:rPr>
          <w:szCs w:val="22"/>
          <w:lang w:val="es"/>
        </w:rPr>
        <w:t>utilizar</w:t>
      </w:r>
      <w:r w:rsidR="007C5E43">
        <w:rPr>
          <w:szCs w:val="22"/>
          <w:lang w:val="es"/>
        </w:rPr>
        <w:t xml:space="preserve"> </w:t>
      </w:r>
      <w:r w:rsidRPr="00823FC7">
        <w:rPr>
          <w:szCs w:val="22"/>
          <w:lang w:val="es"/>
        </w:rPr>
        <w:t xml:space="preserve">estos fondos. Adoptaremos las siguientes definiciones para ayudarle a desarrollar una comprensión compartida de esta oportunidad de financiación, así como de otras. </w:t>
      </w:r>
    </w:p>
    <w:p w14:paraId="7C4FB983" w14:textId="77777777" w:rsidR="00947FDB" w:rsidRPr="001A741E" w:rsidRDefault="00B50221" w:rsidP="008E122C">
      <w:pPr>
        <w:pStyle w:val="Heading4"/>
        <w:rPr>
          <w:lang w:val="es-419"/>
        </w:rPr>
      </w:pPr>
      <w:r w:rsidRPr="00823FC7">
        <w:rPr>
          <w:lang w:val="es"/>
        </w:rPr>
        <w:t>Construcción</w:t>
      </w:r>
    </w:p>
    <w:p w14:paraId="198CD093" w14:textId="77777777" w:rsidR="00947FDB" w:rsidRPr="001A741E" w:rsidRDefault="00B50221" w:rsidP="00947FDB">
      <w:pPr>
        <w:rPr>
          <w:szCs w:val="22"/>
          <w:lang w:val="es-419"/>
        </w:rPr>
      </w:pPr>
      <w:r w:rsidRPr="00823FC7">
        <w:rPr>
          <w:szCs w:val="22"/>
          <w:lang w:val="es"/>
        </w:rPr>
        <w:t xml:space="preserve">La construcción se define como el levantamiento de una instalación que no existe en la actualidad. Por ejemplo, la construcción de un nuevo edificio en la propiedad del programa de cuidado infantil. </w:t>
      </w:r>
    </w:p>
    <w:p w14:paraId="4A2A6627" w14:textId="77777777" w:rsidR="008343AB" w:rsidRPr="001A741E" w:rsidRDefault="00B50221">
      <w:pPr>
        <w:spacing w:line="276" w:lineRule="auto"/>
        <w:rPr>
          <w:caps/>
          <w:color w:val="003A2A" w:themeColor="accent1" w:themeShade="BF"/>
          <w:sz w:val="24"/>
          <w:lang w:val="es-419"/>
        </w:rPr>
      </w:pPr>
      <w:r w:rsidRPr="001A741E">
        <w:rPr>
          <w:lang w:val="es-419"/>
        </w:rPr>
        <w:br w:type="page"/>
      </w:r>
    </w:p>
    <w:p w14:paraId="579DBC56" w14:textId="279BAA37" w:rsidR="00947FDB" w:rsidRPr="001A741E" w:rsidRDefault="00B50221" w:rsidP="008E122C">
      <w:pPr>
        <w:pStyle w:val="Heading4"/>
        <w:rPr>
          <w:lang w:val="es-419"/>
        </w:rPr>
      </w:pPr>
      <w:r w:rsidRPr="00823FC7">
        <w:rPr>
          <w:lang w:val="es"/>
        </w:rPr>
        <w:lastRenderedPageBreak/>
        <w:t xml:space="preserve">Renovación </w:t>
      </w:r>
      <w:r w:rsidR="00BD5202">
        <w:rPr>
          <w:lang w:val="es"/>
        </w:rPr>
        <w:t>MAYOR</w:t>
      </w:r>
      <w:r w:rsidRPr="00823FC7">
        <w:rPr>
          <w:lang w:val="es"/>
        </w:rPr>
        <w:t xml:space="preserve"> </w:t>
      </w:r>
    </w:p>
    <w:p w14:paraId="594F04BC" w14:textId="2AADD596" w:rsidR="00947FDB" w:rsidRPr="001A741E" w:rsidRDefault="00B50221" w:rsidP="00947FDB">
      <w:pPr>
        <w:rPr>
          <w:szCs w:val="22"/>
          <w:lang w:val="es-419"/>
        </w:rPr>
      </w:pPr>
      <w:r w:rsidRPr="00823FC7">
        <w:rPr>
          <w:szCs w:val="22"/>
          <w:lang w:val="es"/>
        </w:rPr>
        <w:t xml:space="preserve">Se entiende por renovación </w:t>
      </w:r>
      <w:r w:rsidR="00BD5202">
        <w:rPr>
          <w:szCs w:val="22"/>
          <w:lang w:val="es"/>
        </w:rPr>
        <w:t>mayor</w:t>
      </w:r>
      <w:r w:rsidRPr="00823FC7">
        <w:rPr>
          <w:szCs w:val="22"/>
          <w:lang w:val="es"/>
        </w:rPr>
        <w:t>:</w:t>
      </w:r>
    </w:p>
    <w:p w14:paraId="477583CD" w14:textId="77777777" w:rsidR="00947FDB" w:rsidRPr="001A741E" w:rsidRDefault="00B50221">
      <w:pPr>
        <w:pStyle w:val="ListParagraph"/>
        <w:numPr>
          <w:ilvl w:val="0"/>
          <w:numId w:val="30"/>
        </w:numPr>
        <w:rPr>
          <w:szCs w:val="22"/>
          <w:lang w:val="es-419"/>
        </w:rPr>
      </w:pPr>
      <w:r w:rsidRPr="00823FC7">
        <w:rPr>
          <w:szCs w:val="22"/>
          <w:lang w:val="es"/>
        </w:rPr>
        <w:t xml:space="preserve">Cambios estructurales en los cimientos, el tejado, el suelo, el exterior o los muros de carga de una instalación, o la ampliación de una instalación para aumentar su superficie. </w:t>
      </w:r>
    </w:p>
    <w:p w14:paraId="024E31B5" w14:textId="77777777" w:rsidR="00947FDB" w:rsidRPr="001A741E" w:rsidRDefault="00B50221">
      <w:pPr>
        <w:pStyle w:val="ListParagraph"/>
        <w:numPr>
          <w:ilvl w:val="0"/>
          <w:numId w:val="30"/>
        </w:numPr>
        <w:rPr>
          <w:szCs w:val="22"/>
          <w:lang w:val="es-419"/>
        </w:rPr>
      </w:pPr>
      <w:r w:rsidRPr="00823FC7">
        <w:rPr>
          <w:szCs w:val="22"/>
          <w:lang w:val="es"/>
        </w:rPr>
        <w:t xml:space="preserve">Una alteración extensiva de una instalación hasta el punto de cambiar significativamente su función y propósito, incluso si dicha renovación no incluye ningún cambio estructural. </w:t>
      </w:r>
    </w:p>
    <w:p w14:paraId="0CD5A541" w14:textId="77777777" w:rsidR="00947FDB" w:rsidRPr="001A741E" w:rsidRDefault="00B50221" w:rsidP="008E122C">
      <w:pPr>
        <w:pStyle w:val="Heading4"/>
        <w:rPr>
          <w:lang w:val="es-419"/>
        </w:rPr>
      </w:pPr>
      <w:r w:rsidRPr="00823FC7">
        <w:rPr>
          <w:lang w:val="es"/>
        </w:rPr>
        <w:t xml:space="preserve">Renovación menor </w:t>
      </w:r>
    </w:p>
    <w:p w14:paraId="7B316071" w14:textId="6D00A535" w:rsidR="00947FDB" w:rsidRPr="00BD5202" w:rsidRDefault="00B50221" w:rsidP="00947FDB">
      <w:pPr>
        <w:rPr>
          <w:szCs w:val="22"/>
          <w:lang w:val="es-MX"/>
        </w:rPr>
      </w:pPr>
      <w:r w:rsidRPr="00823FC7">
        <w:rPr>
          <w:szCs w:val="22"/>
          <w:lang w:val="es"/>
        </w:rPr>
        <w:t xml:space="preserve">La renovación menor se define como una mejora de las instalaciones que no se especifican en las definiciones de construcción o renovación </w:t>
      </w:r>
      <w:r w:rsidR="00BD5202">
        <w:rPr>
          <w:szCs w:val="22"/>
          <w:lang w:val="es"/>
        </w:rPr>
        <w:t>mayor</w:t>
      </w:r>
      <w:r w:rsidRPr="00823FC7">
        <w:rPr>
          <w:szCs w:val="22"/>
          <w:lang w:val="es"/>
        </w:rPr>
        <w:t>. En la siguiente lista figuran algunos ejemplos:</w:t>
      </w:r>
    </w:p>
    <w:p w14:paraId="304DB7DE" w14:textId="2DA433AC" w:rsidR="00947FDB" w:rsidRPr="00BD5202" w:rsidRDefault="00F779D3" w:rsidP="008E122C">
      <w:pPr>
        <w:pStyle w:val="Heading5"/>
        <w:rPr>
          <w:lang w:val="es-MX"/>
        </w:rPr>
      </w:pPr>
      <w:r>
        <w:rPr>
          <w:lang w:val="es"/>
        </w:rPr>
        <w:t>I</w:t>
      </w:r>
      <w:r w:rsidRPr="00823FC7">
        <w:rPr>
          <w:lang w:val="es"/>
        </w:rPr>
        <w:t>nteriores</w:t>
      </w:r>
    </w:p>
    <w:p w14:paraId="30938EB3" w14:textId="77777777" w:rsidR="00947FDB" w:rsidRPr="001A741E" w:rsidRDefault="00B50221">
      <w:pPr>
        <w:pStyle w:val="ListParagraph"/>
        <w:numPr>
          <w:ilvl w:val="0"/>
          <w:numId w:val="30"/>
        </w:numPr>
        <w:rPr>
          <w:szCs w:val="22"/>
          <w:lang w:val="es-419"/>
        </w:rPr>
      </w:pPr>
      <w:r w:rsidRPr="00823FC7">
        <w:rPr>
          <w:szCs w:val="22"/>
          <w:lang w:val="es"/>
        </w:rPr>
        <w:t>Problemas de calefacción, refrigeración y/o ventilación</w:t>
      </w:r>
    </w:p>
    <w:p w14:paraId="27D634B5" w14:textId="77777777" w:rsidR="00947FDB" w:rsidRPr="001A741E" w:rsidRDefault="00B50221">
      <w:pPr>
        <w:pStyle w:val="ListParagraph"/>
        <w:numPr>
          <w:ilvl w:val="0"/>
          <w:numId w:val="30"/>
        </w:numPr>
        <w:rPr>
          <w:szCs w:val="22"/>
          <w:lang w:val="es-419"/>
        </w:rPr>
      </w:pPr>
      <w:r w:rsidRPr="00823FC7">
        <w:rPr>
          <w:szCs w:val="22"/>
          <w:lang w:val="es"/>
        </w:rPr>
        <w:t xml:space="preserve">Eliminación de pintura o tuberías de plomo </w:t>
      </w:r>
    </w:p>
    <w:p w14:paraId="5FB0C8C3" w14:textId="77777777" w:rsidR="00947FDB" w:rsidRPr="00823FC7" w:rsidRDefault="00B50221">
      <w:pPr>
        <w:pStyle w:val="ListParagraph"/>
        <w:numPr>
          <w:ilvl w:val="0"/>
          <w:numId w:val="30"/>
        </w:numPr>
        <w:rPr>
          <w:szCs w:val="22"/>
        </w:rPr>
      </w:pPr>
      <w:r w:rsidRPr="00823FC7">
        <w:rPr>
          <w:szCs w:val="22"/>
          <w:lang w:val="es"/>
        </w:rPr>
        <w:t>Instalación de separadores de ambientes</w:t>
      </w:r>
    </w:p>
    <w:p w14:paraId="1C12C5D8" w14:textId="77777777" w:rsidR="00947FDB" w:rsidRPr="001A741E" w:rsidRDefault="00B50221">
      <w:pPr>
        <w:pStyle w:val="ListParagraph"/>
        <w:numPr>
          <w:ilvl w:val="0"/>
          <w:numId w:val="30"/>
        </w:numPr>
        <w:rPr>
          <w:szCs w:val="22"/>
          <w:lang w:val="es-419"/>
        </w:rPr>
      </w:pPr>
      <w:r w:rsidRPr="00823FC7">
        <w:rPr>
          <w:szCs w:val="22"/>
          <w:lang w:val="es"/>
        </w:rPr>
        <w:t>Instalación de fontanería adecuada a la edad, como inodoros y lavabos de tamaño infantil</w:t>
      </w:r>
    </w:p>
    <w:p w14:paraId="173CC39E" w14:textId="77777777" w:rsidR="00947FDB" w:rsidRPr="001A741E" w:rsidRDefault="00B50221">
      <w:pPr>
        <w:pStyle w:val="ListParagraph"/>
        <w:numPr>
          <w:ilvl w:val="0"/>
          <w:numId w:val="30"/>
        </w:numPr>
        <w:rPr>
          <w:szCs w:val="22"/>
          <w:lang w:val="es-419"/>
        </w:rPr>
      </w:pPr>
      <w:r w:rsidRPr="00823FC7">
        <w:rPr>
          <w:szCs w:val="22"/>
          <w:lang w:val="es"/>
        </w:rPr>
        <w:t xml:space="preserve">Instalación de estaciones para el lavado de manos </w:t>
      </w:r>
    </w:p>
    <w:p w14:paraId="11293734" w14:textId="77777777" w:rsidR="00947FDB" w:rsidRPr="00823FC7" w:rsidRDefault="00B50221">
      <w:pPr>
        <w:pStyle w:val="ListParagraph"/>
        <w:numPr>
          <w:ilvl w:val="0"/>
          <w:numId w:val="30"/>
        </w:numPr>
        <w:rPr>
          <w:szCs w:val="22"/>
        </w:rPr>
      </w:pPr>
      <w:r w:rsidRPr="00823FC7">
        <w:rPr>
          <w:szCs w:val="22"/>
          <w:lang w:val="es"/>
        </w:rPr>
        <w:t xml:space="preserve">Suelos </w:t>
      </w:r>
    </w:p>
    <w:p w14:paraId="75377F35" w14:textId="77777777" w:rsidR="00947FDB" w:rsidRPr="00823FC7" w:rsidRDefault="00B50221">
      <w:pPr>
        <w:pStyle w:val="ListParagraph"/>
        <w:numPr>
          <w:ilvl w:val="0"/>
          <w:numId w:val="30"/>
        </w:numPr>
        <w:rPr>
          <w:szCs w:val="22"/>
        </w:rPr>
      </w:pPr>
      <w:r w:rsidRPr="00823FC7">
        <w:rPr>
          <w:szCs w:val="22"/>
          <w:lang w:val="es"/>
        </w:rPr>
        <w:t xml:space="preserve">Pintura </w:t>
      </w:r>
    </w:p>
    <w:p w14:paraId="6D1812BB" w14:textId="77777777" w:rsidR="00947FDB" w:rsidRPr="001A741E" w:rsidRDefault="00B50221">
      <w:pPr>
        <w:pStyle w:val="ListParagraph"/>
        <w:numPr>
          <w:ilvl w:val="0"/>
          <w:numId w:val="30"/>
        </w:numPr>
        <w:rPr>
          <w:szCs w:val="22"/>
          <w:lang w:val="es-419"/>
        </w:rPr>
      </w:pPr>
      <w:r w:rsidRPr="00823FC7">
        <w:rPr>
          <w:szCs w:val="22"/>
          <w:lang w:val="es"/>
        </w:rPr>
        <w:t>Mitigación de fugas de agua (ventanas, goteras en el tejado, reparación de paneles de yeso)</w:t>
      </w:r>
    </w:p>
    <w:p w14:paraId="4F938126" w14:textId="0D8F742B" w:rsidR="00947FDB" w:rsidRPr="001A741E" w:rsidRDefault="00B50221">
      <w:pPr>
        <w:pStyle w:val="ListParagraph"/>
        <w:numPr>
          <w:ilvl w:val="0"/>
          <w:numId w:val="30"/>
        </w:numPr>
        <w:rPr>
          <w:szCs w:val="22"/>
          <w:lang w:val="es-419"/>
        </w:rPr>
      </w:pPr>
      <w:r w:rsidRPr="00823FC7">
        <w:rPr>
          <w:szCs w:val="22"/>
          <w:lang w:val="es"/>
        </w:rPr>
        <w:t xml:space="preserve">Equipamiento fijo (lavadoras, secadoras, </w:t>
      </w:r>
      <w:r w:rsidR="00BD5202">
        <w:rPr>
          <w:szCs w:val="22"/>
          <w:lang w:val="es"/>
        </w:rPr>
        <w:t>refrigeradores</w:t>
      </w:r>
      <w:r w:rsidRPr="00823FC7">
        <w:rPr>
          <w:szCs w:val="22"/>
          <w:lang w:val="es"/>
        </w:rPr>
        <w:t xml:space="preserve">, congeladores, lavavajillas, </w:t>
      </w:r>
      <w:r w:rsidR="00BD5202">
        <w:rPr>
          <w:szCs w:val="22"/>
          <w:lang w:val="es"/>
        </w:rPr>
        <w:t>estufas</w:t>
      </w:r>
      <w:r w:rsidRPr="00823FC7">
        <w:rPr>
          <w:szCs w:val="22"/>
          <w:lang w:val="es"/>
        </w:rPr>
        <w:t>)</w:t>
      </w:r>
    </w:p>
    <w:p w14:paraId="68CE7A53" w14:textId="77777777" w:rsidR="00947FDB" w:rsidRPr="00823FC7" w:rsidRDefault="00B50221">
      <w:pPr>
        <w:pStyle w:val="ListParagraph"/>
        <w:numPr>
          <w:ilvl w:val="0"/>
          <w:numId w:val="30"/>
        </w:numPr>
        <w:rPr>
          <w:szCs w:val="22"/>
        </w:rPr>
      </w:pPr>
      <w:r w:rsidRPr="00823FC7">
        <w:rPr>
          <w:szCs w:val="22"/>
          <w:lang w:val="es"/>
        </w:rPr>
        <w:t>Almacenamiento</w:t>
      </w:r>
    </w:p>
    <w:p w14:paraId="5437B517" w14:textId="5DA66E62" w:rsidR="00947FDB" w:rsidRPr="001A741E" w:rsidRDefault="00B50221">
      <w:pPr>
        <w:pStyle w:val="ListParagraph"/>
        <w:numPr>
          <w:ilvl w:val="0"/>
          <w:numId w:val="30"/>
        </w:numPr>
        <w:rPr>
          <w:szCs w:val="22"/>
          <w:lang w:val="es-419"/>
        </w:rPr>
      </w:pPr>
      <w:r w:rsidRPr="00823FC7">
        <w:rPr>
          <w:szCs w:val="22"/>
          <w:lang w:val="es"/>
        </w:rPr>
        <w:t xml:space="preserve">Cuestiones identificadas por </w:t>
      </w:r>
      <w:r w:rsidR="00BD5202">
        <w:rPr>
          <w:szCs w:val="22"/>
          <w:lang w:val="es"/>
        </w:rPr>
        <w:t xml:space="preserve">el departamento de </w:t>
      </w:r>
      <w:r w:rsidRPr="00823FC7">
        <w:rPr>
          <w:szCs w:val="22"/>
          <w:lang w:val="es"/>
        </w:rPr>
        <w:t>licencias u otr</w:t>
      </w:r>
      <w:r w:rsidR="00BD5202">
        <w:rPr>
          <w:szCs w:val="22"/>
          <w:lang w:val="es"/>
        </w:rPr>
        <w:t xml:space="preserve">as agencias </w:t>
      </w:r>
      <w:r w:rsidRPr="00823FC7">
        <w:rPr>
          <w:szCs w:val="22"/>
          <w:lang w:val="es"/>
        </w:rPr>
        <w:t xml:space="preserve">reguladores </w:t>
      </w:r>
    </w:p>
    <w:p w14:paraId="782B259E" w14:textId="0E613007" w:rsidR="00947FDB" w:rsidRPr="00823FC7" w:rsidRDefault="00F779D3" w:rsidP="008E122C">
      <w:pPr>
        <w:pStyle w:val="Heading5"/>
      </w:pPr>
      <w:r>
        <w:rPr>
          <w:lang w:val="es"/>
        </w:rPr>
        <w:t>Exteriores</w:t>
      </w:r>
    </w:p>
    <w:p w14:paraId="2A4F1EAD" w14:textId="66B13CD0" w:rsidR="00947FDB" w:rsidRPr="001A741E" w:rsidRDefault="00B50221">
      <w:pPr>
        <w:pStyle w:val="ListParagraph"/>
        <w:numPr>
          <w:ilvl w:val="0"/>
          <w:numId w:val="30"/>
        </w:numPr>
        <w:rPr>
          <w:szCs w:val="22"/>
          <w:lang w:val="es-419"/>
        </w:rPr>
      </w:pPr>
      <w:r w:rsidRPr="00823FC7">
        <w:rPr>
          <w:szCs w:val="22"/>
          <w:lang w:val="es"/>
        </w:rPr>
        <w:t xml:space="preserve">Adquisición de </w:t>
      </w:r>
      <w:r w:rsidR="00870534">
        <w:rPr>
          <w:szCs w:val="22"/>
          <w:lang w:val="es"/>
        </w:rPr>
        <w:t>equipo de juego</w:t>
      </w:r>
      <w:r w:rsidRPr="00823FC7">
        <w:rPr>
          <w:szCs w:val="22"/>
          <w:lang w:val="es"/>
        </w:rPr>
        <w:t xml:space="preserve"> para mejorar los espacios </w:t>
      </w:r>
      <w:r w:rsidR="00F779D3">
        <w:rPr>
          <w:szCs w:val="22"/>
          <w:lang w:val="es"/>
        </w:rPr>
        <w:t>exteriores</w:t>
      </w:r>
    </w:p>
    <w:p w14:paraId="3858AB7D" w14:textId="77777777" w:rsidR="00947FDB" w:rsidRPr="001A741E" w:rsidRDefault="00B50221">
      <w:pPr>
        <w:pStyle w:val="ListParagraph"/>
        <w:numPr>
          <w:ilvl w:val="0"/>
          <w:numId w:val="30"/>
        </w:numPr>
        <w:rPr>
          <w:szCs w:val="22"/>
          <w:lang w:val="es-419"/>
        </w:rPr>
      </w:pPr>
      <w:r w:rsidRPr="00823FC7">
        <w:rPr>
          <w:szCs w:val="22"/>
          <w:lang w:val="es"/>
        </w:rPr>
        <w:t xml:space="preserve">Crear un espacio exterior protegido a la intemperie </w:t>
      </w:r>
    </w:p>
    <w:p w14:paraId="3CB7AFAE" w14:textId="56154756" w:rsidR="00947FDB" w:rsidRPr="00823FC7" w:rsidRDefault="00870534">
      <w:pPr>
        <w:pStyle w:val="ListParagraph"/>
        <w:numPr>
          <w:ilvl w:val="0"/>
          <w:numId w:val="30"/>
        </w:numPr>
        <w:rPr>
          <w:szCs w:val="22"/>
        </w:rPr>
      </w:pPr>
      <w:r>
        <w:rPr>
          <w:szCs w:val="22"/>
          <w:lang w:val="es"/>
        </w:rPr>
        <w:t>Cercado/recinto</w:t>
      </w:r>
      <w:r w:rsidRPr="00823FC7">
        <w:rPr>
          <w:szCs w:val="22"/>
          <w:lang w:val="es"/>
        </w:rPr>
        <w:t xml:space="preserve"> de seguridad </w:t>
      </w:r>
    </w:p>
    <w:p w14:paraId="6DDB74CF" w14:textId="77777777" w:rsidR="00947FDB" w:rsidRPr="00823FC7" w:rsidRDefault="00B50221">
      <w:pPr>
        <w:pStyle w:val="ListParagraph"/>
        <w:numPr>
          <w:ilvl w:val="0"/>
          <w:numId w:val="30"/>
        </w:numPr>
        <w:rPr>
          <w:szCs w:val="22"/>
        </w:rPr>
      </w:pPr>
      <w:r w:rsidRPr="00823FC7">
        <w:rPr>
          <w:szCs w:val="22"/>
          <w:lang w:val="es"/>
        </w:rPr>
        <w:t>Almacenamiento</w:t>
      </w:r>
    </w:p>
    <w:p w14:paraId="171D17CC" w14:textId="77777777" w:rsidR="00947FDB" w:rsidRPr="001A741E" w:rsidRDefault="00B50221">
      <w:pPr>
        <w:pStyle w:val="ListParagraph"/>
        <w:numPr>
          <w:ilvl w:val="0"/>
          <w:numId w:val="30"/>
        </w:numPr>
        <w:rPr>
          <w:szCs w:val="22"/>
          <w:lang w:val="es-419"/>
        </w:rPr>
      </w:pPr>
      <w:r w:rsidRPr="00823FC7">
        <w:rPr>
          <w:szCs w:val="22"/>
          <w:lang w:val="es"/>
        </w:rPr>
        <w:t xml:space="preserve">Mejoras de la superficie (césped, moqueta exterior, arena, cemento, tarima) </w:t>
      </w:r>
    </w:p>
    <w:p w14:paraId="401A2AE7" w14:textId="64D25227" w:rsidR="001F0E68" w:rsidRPr="00823FC7" w:rsidRDefault="001F0E68" w:rsidP="004D1308">
      <w:pPr>
        <w:spacing w:line="276" w:lineRule="auto"/>
        <w:rPr>
          <w:sz w:val="21"/>
          <w:szCs w:val="21"/>
        </w:rPr>
      </w:pPr>
    </w:p>
    <w:sectPr w:rsidR="001F0E68" w:rsidRPr="00823FC7" w:rsidSect="001D416F">
      <w:headerReference w:type="default" r:id="rId16"/>
      <w:footerReference w:type="default" r:id="rId17"/>
      <w:pgSz w:w="12240" w:h="15840"/>
      <w:pgMar w:top="1980" w:right="1152" w:bottom="1152" w:left="1152" w:header="360" w:footer="30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7E8846" w14:textId="77777777" w:rsidR="004B4D30" w:rsidRDefault="004B4D30">
      <w:pPr>
        <w:spacing w:before="0" w:after="0"/>
      </w:pPr>
      <w:r>
        <w:separator/>
      </w:r>
    </w:p>
  </w:endnote>
  <w:endnote w:type="continuationSeparator" w:id="0">
    <w:p w14:paraId="037179FC" w14:textId="77777777" w:rsidR="004B4D30" w:rsidRDefault="004B4D3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ckwell Condensed">
    <w:panose1 w:val="020606030504050201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9117976"/>
      <w:docPartObj>
        <w:docPartGallery w:val="Page Numbers (Bottom of Page)"/>
        <w:docPartUnique/>
      </w:docPartObj>
    </w:sdtPr>
    <w:sdtEndPr>
      <w:rPr>
        <w:noProof/>
        <w:color w:val="014F39" w:themeColor="accent1"/>
      </w:rPr>
    </w:sdtEndPr>
    <w:sdtContent>
      <w:p w14:paraId="799E3002" w14:textId="77777777" w:rsidR="00E66043" w:rsidRPr="00AF7052" w:rsidRDefault="00B50221" w:rsidP="007E50B2">
        <w:pPr>
          <w:jc w:val="right"/>
          <w:rPr>
            <w:color w:val="014F39" w:themeColor="accent1"/>
          </w:rPr>
        </w:pPr>
        <w:r>
          <w:rPr>
            <w:noProof/>
          </w:rPr>
          <w:drawing>
            <wp:anchor distT="0" distB="0" distL="114300" distR="114300" simplePos="0" relativeHeight="251660288" behindDoc="0" locked="0" layoutInCell="1" allowOverlap="1" wp14:anchorId="60EDB178" wp14:editId="19BE44AD">
              <wp:simplePos x="0" y="0"/>
              <wp:positionH relativeFrom="margin">
                <wp:posOffset>5000625</wp:posOffset>
              </wp:positionH>
              <wp:positionV relativeFrom="paragraph">
                <wp:posOffset>75565</wp:posOffset>
              </wp:positionV>
              <wp:extent cx="1066800" cy="171318"/>
              <wp:effectExtent l="0" t="0" r="0" b="635"/>
              <wp:wrapNone/>
              <wp:docPr id="45" name="Picture 4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66800" cy="171318"/>
                      </a:xfrm>
                      <a:prstGeom prst="rect">
                        <a:avLst/>
                      </a:prstGeom>
                    </pic:spPr>
                  </pic:pic>
                </a:graphicData>
              </a:graphic>
              <wp14:sizeRelH relativeFrom="page">
                <wp14:pctWidth>0</wp14:pctWidth>
              </wp14:sizeRelH>
              <wp14:sizeRelV relativeFrom="page">
                <wp14:pctHeight>0</wp14:pctHeight>
              </wp14:sizeRelV>
            </wp:anchor>
          </w:drawing>
        </w:r>
        <w:r w:rsidRPr="00AF7052">
          <w:rPr>
            <w:color w:val="014F39" w:themeColor="accent1"/>
          </w:rPr>
          <w:fldChar w:fldCharType="begin"/>
        </w:r>
        <w:r w:rsidRPr="00AF7052">
          <w:rPr>
            <w:color w:val="014F39" w:themeColor="accent1"/>
          </w:rPr>
          <w:instrText xml:space="preserve"> PAGE   \* MERGEFORMAT </w:instrText>
        </w:r>
        <w:r w:rsidRPr="00AF7052">
          <w:rPr>
            <w:color w:val="014F39" w:themeColor="accent1"/>
          </w:rPr>
          <w:fldChar w:fldCharType="separate"/>
        </w:r>
        <w:r w:rsidRPr="00AF7052">
          <w:rPr>
            <w:noProof/>
            <w:color w:val="014F39" w:themeColor="accent1"/>
          </w:rPr>
          <w:t>23</w:t>
        </w:r>
        <w:r w:rsidRPr="00AF7052">
          <w:rPr>
            <w:noProof/>
            <w:color w:val="014F39" w:themeColor="accent1"/>
          </w:rPr>
          <w:fldChar w:fldCharType="end"/>
        </w:r>
      </w:p>
    </w:sdtContent>
  </w:sdt>
  <w:p w14:paraId="44A4B43D" w14:textId="77777777" w:rsidR="00E66043" w:rsidRDefault="00E660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06DE99" w14:textId="77777777" w:rsidR="004B4D30" w:rsidRDefault="004B4D30">
      <w:pPr>
        <w:spacing w:before="0" w:after="0"/>
      </w:pPr>
      <w:r>
        <w:separator/>
      </w:r>
    </w:p>
  </w:footnote>
  <w:footnote w:type="continuationSeparator" w:id="0">
    <w:p w14:paraId="3C773160" w14:textId="77777777" w:rsidR="004B4D30" w:rsidRDefault="004B4D30">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44E7D" w14:textId="77777777" w:rsidR="009A01E1" w:rsidRPr="007E50B2" w:rsidRDefault="00B50221">
    <w:pPr>
      <w:pStyle w:val="Header"/>
      <w:jc w:val="right"/>
      <w:rPr>
        <w:b/>
        <w:bCs/>
        <w:sz w:val="18"/>
        <w:szCs w:val="18"/>
      </w:rPr>
    </w:pPr>
    <w:r>
      <w:rPr>
        <w:b/>
        <w:bCs/>
        <w:noProof/>
        <w:sz w:val="18"/>
        <w:szCs w:val="18"/>
      </w:rPr>
      <mc:AlternateContent>
        <mc:Choice Requires="wps">
          <w:drawing>
            <wp:anchor distT="0" distB="0" distL="114300" distR="114300" simplePos="0" relativeHeight="251659264" behindDoc="0" locked="0" layoutInCell="1" allowOverlap="1" wp14:anchorId="0105812A" wp14:editId="4B38E673">
              <wp:simplePos x="0" y="0"/>
              <wp:positionH relativeFrom="page">
                <wp:align>left</wp:align>
              </wp:positionH>
              <wp:positionV relativeFrom="paragraph">
                <wp:posOffset>-219075</wp:posOffset>
              </wp:positionV>
              <wp:extent cx="7781925" cy="914400"/>
              <wp:effectExtent l="0" t="0" r="9525" b="0"/>
              <wp:wrapNone/>
              <wp:docPr id="22" name="Text Box 22"/>
              <wp:cNvGraphicFramePr/>
              <a:graphic xmlns:a="http://schemas.openxmlformats.org/drawingml/2006/main">
                <a:graphicData uri="http://schemas.microsoft.com/office/word/2010/wordprocessingShape">
                  <wps:wsp>
                    <wps:cNvSpPr txBox="1"/>
                    <wps:spPr>
                      <a:xfrm>
                        <a:off x="0" y="0"/>
                        <a:ext cx="7781925" cy="914400"/>
                      </a:xfrm>
                      <a:prstGeom prst="rect">
                        <a:avLst/>
                      </a:prstGeom>
                      <a:solidFill>
                        <a:schemeClr val="accent2"/>
                      </a:solidFill>
                      <a:ln w="6350">
                        <a:noFill/>
                      </a:ln>
                    </wps:spPr>
                    <wps:txbx>
                      <w:txbxContent>
                        <w:p w14:paraId="335D72E5" w14:textId="77777777" w:rsidR="00582CC4" w:rsidRDefault="00582CC4" w:rsidP="00582CC4">
                          <w:pPr>
                            <w:shd w:val="clear" w:color="auto" w:fill="B3CC95" w:themeFill="accent2"/>
                            <w:spacing w:before="0" w:after="0"/>
                            <w:jc w:val="center"/>
                            <w:rPr>
                              <w:color w:val="014F39" w:themeColor="accent1"/>
                              <w:sz w:val="32"/>
                              <w:szCs w:val="28"/>
                            </w:rPr>
                          </w:pPr>
                        </w:p>
                        <w:p w14:paraId="230D9110" w14:textId="77777777" w:rsidR="00582CC4" w:rsidRPr="001A741E" w:rsidRDefault="00B50221" w:rsidP="00582CC4">
                          <w:pPr>
                            <w:shd w:val="clear" w:color="auto" w:fill="B3CC95" w:themeFill="accent2"/>
                            <w:spacing w:before="0" w:after="0"/>
                            <w:jc w:val="center"/>
                            <w:rPr>
                              <w:color w:val="014F39" w:themeColor="accent1"/>
                              <w:sz w:val="32"/>
                              <w:szCs w:val="28"/>
                              <w:lang w:val="es-419"/>
                            </w:rPr>
                          </w:pPr>
                          <w:bookmarkStart w:id="10" w:name="_Hlk124848772"/>
                          <w:r w:rsidRPr="004463B1">
                            <w:rPr>
                              <w:color w:val="014F39" w:themeColor="accent1"/>
                              <w:sz w:val="32"/>
                              <w:szCs w:val="28"/>
                              <w:lang w:val="es"/>
                            </w:rPr>
                            <w:t>Proyecto de Mejora de Instalaciones Rurales de Aprendizaje Temprano</w:t>
                          </w:r>
                        </w:p>
                        <w:bookmarkEnd w:id="10"/>
                        <w:p w14:paraId="5A82CC6E" w14:textId="77777777" w:rsidR="004463B1" w:rsidRPr="004463B1" w:rsidRDefault="00B50221" w:rsidP="00582CC4">
                          <w:pPr>
                            <w:shd w:val="clear" w:color="auto" w:fill="B3CC95" w:themeFill="accent2"/>
                            <w:spacing w:before="0" w:after="0"/>
                            <w:jc w:val="center"/>
                            <w:rPr>
                              <w:sz w:val="32"/>
                              <w:szCs w:val="28"/>
                            </w:rPr>
                          </w:pPr>
                          <w:r w:rsidRPr="004463B1">
                            <w:rPr>
                              <w:b/>
                              <w:bCs/>
                              <w:color w:val="014F39" w:themeColor="accent1"/>
                              <w:sz w:val="32"/>
                              <w:szCs w:val="28"/>
                              <w:lang w:val="es"/>
                            </w:rPr>
                            <w:t>Guía</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0105812A" id="_x0000_t202" coordsize="21600,21600" o:spt="202" path="m,l,21600r21600,l21600,xe">
              <v:stroke joinstyle="miter"/>
              <v:path gradientshapeok="t" o:connecttype="rect"/>
            </v:shapetype>
            <v:shape id="Text Box 22" o:spid="_x0000_s1026" type="#_x0000_t202" style="position:absolute;left:0;text-align:left;margin-left:0;margin-top:-17.25pt;width:612.75pt;height:1in;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x5fDwIAABYEAAAOAAAAZHJzL2Uyb0RvYy54bWysU01v2zAMvQ/YfxB0X2xn/TTiFFmK7BK0&#10;BdKhZ0WWYwOyqFFK7OzXj5KdZOt2GnaRKfH5iXx8mj30rWYHha4BU/BsknKmjISyMbuCf3tdfbrj&#10;zHlhSqHBqIIfleMP848fZp3N1RRq0KVCRiTG5Z0teO29zZPEyVq1wk3AKkPJCrAVnra4S0oUHbG3&#10;Opmm6U3SAZYWQSrn6PRxSPJ55K8qJf1zVTnlmS441ebjinHdhjWZz0S+Q2HrRo5liH+oohWNoUvP&#10;VI/CC7bH5g+qtpEIDio/kdAmUFWNVLEH6iZL33WzqYVVsRcSx9mzTO7/0cqnw8a+IPP9F+hpgEGQ&#10;zrrc0WHop6+wDV+qlFGeJDyeZVO9Z5IOb2/vsvvpNWeScvfZ1VUadU0uf1t0/quCloWg4EhjiWqJ&#10;w9p5upGgJ0i4zIFuylWjddwEK6ilRnYQNEQhpTJ+Guqkv35DasO6gt98vk4juYFAMeC0IfilrxD5&#10;ftuPzW6hPJIGCIM9nJWrhgpdC+dfBJIfqG3yuH+mpdJAl8AYcVYD/vjbecDTmCjLWUf+Krj7vheo&#10;ODP7dgnUSUYvw8oYEj96fQorhPaNbL0IDJQSRhJPwf0pXPrBwfQspFosIojsZIVfm42VgTooFyR9&#10;7d8E2lF3TxN7gpOrRP5O/gE7CjVoMm7IfFHu8aEEd/+6j6jLc57/BAAA//8DAFBLAwQUAAYACAAA&#10;ACEAfxJyadwAAAAJAQAADwAAAGRycy9kb3ducmV2LnhtbEyPQU+DQBCF7yb+h82YeGsXqDQWWRok&#10;Gs9Wf8AWRiDsziK7FPz3Tk96e5P38uZ7+XG1Rlxw8r0jBfE2AoFUu6anVsHnx+vmEYQPmhptHKGC&#10;H/RwLG5vcp01bqF3vJxCK7iEfKYVdCGMmZS+7tBqv3UjEntfbrI68Dm1spn0wuXWyCSK9tLqnvhD&#10;p0esOqyH02wVPO/N+la+DPHwPfSHeRcvVVWVSt3freUTiIBr+AvDFZ/RoWCms5up8cIo4CFBwWb3&#10;kIK42kmSsjqzig4pyCKX/xcUvwAAAP//AwBQSwECLQAUAAYACAAAACEAtoM4kv4AAADhAQAAEwAA&#10;AAAAAAAAAAAAAAAAAAAAW0NvbnRlbnRfVHlwZXNdLnhtbFBLAQItABQABgAIAAAAIQA4/SH/1gAA&#10;AJQBAAALAAAAAAAAAAAAAAAAAC8BAABfcmVscy8ucmVsc1BLAQItABQABgAIAAAAIQBh2x5fDwIA&#10;ABYEAAAOAAAAAAAAAAAAAAAAAC4CAABkcnMvZTJvRG9jLnhtbFBLAQItABQABgAIAAAAIQB/EnJp&#10;3AAAAAkBAAAPAAAAAAAAAAAAAAAAAGkEAABkcnMvZG93bnJldi54bWxQSwUGAAAAAAQABADzAAAA&#10;cgUAAAAA&#10;" fillcolor="#b3cc95 [3205]" stroked="f" strokeweight=".5pt">
              <v:textbox>
                <w:txbxContent>
                  <w:p w14:paraId="335D72E5" w14:textId="77777777" w:rsidR="00582CC4" w:rsidRDefault="00582CC4" w:rsidP="00582CC4">
                    <w:pPr>
                      <w:shd w:val="clear" w:color="auto" w:fill="B3CC95" w:themeFill="accent2"/>
                      <w:spacing w:before="0" w:after="0"/>
                      <w:jc w:val="center"/>
                      <w:rPr>
                        <w:color w:val="014F39" w:themeColor="accent1"/>
                        <w:sz w:val="32"/>
                        <w:szCs w:val="28"/>
                      </w:rPr>
                    </w:pPr>
                  </w:p>
                  <w:p w14:paraId="230D9110" w14:textId="77777777" w:rsidR="00582CC4" w:rsidRPr="001A741E" w:rsidRDefault="00B50221" w:rsidP="00582CC4">
                    <w:pPr>
                      <w:shd w:val="clear" w:color="auto" w:fill="B3CC95" w:themeFill="accent2"/>
                      <w:spacing w:before="0" w:after="0"/>
                      <w:jc w:val="center"/>
                      <w:rPr>
                        <w:color w:val="014F39" w:themeColor="accent1"/>
                        <w:sz w:val="32"/>
                        <w:szCs w:val="28"/>
                        <w:lang w:val="es-419"/>
                      </w:rPr>
                    </w:pPr>
                    <w:bookmarkStart w:id="29" w:name="_Hlk124848772"/>
                    <w:r w:rsidRPr="004463B1">
                      <w:rPr>
                        <w:color w:val="014F39" w:themeColor="accent1"/>
                        <w:sz w:val="32"/>
                        <w:szCs w:val="28"/>
                        <w:lang w:val="es"/>
                      </w:rPr>
                      <w:t xml:space="preserve">Proyecto de Mejora de Instalaciones Rurales de Aprendizaje </w:t>
                    </w:r>
                    <w:r w:rsidRPr="004463B1">
                      <w:rPr>
                        <w:color w:val="014F39" w:themeColor="accent1"/>
                        <w:sz w:val="32"/>
                        <w:szCs w:val="28"/>
                        <w:lang w:val="es"/>
                      </w:rPr>
                      <w:t>Temprano</w:t>
                    </w:r>
                  </w:p>
                  <w:bookmarkEnd w:id="29"/>
                  <w:p w14:paraId="5A82CC6E" w14:textId="77777777" w:rsidR="004463B1" w:rsidRPr="004463B1" w:rsidRDefault="00B50221" w:rsidP="00582CC4">
                    <w:pPr>
                      <w:shd w:val="clear" w:color="auto" w:fill="B3CC95" w:themeFill="accent2"/>
                      <w:spacing w:before="0" w:after="0"/>
                      <w:jc w:val="center"/>
                      <w:rPr>
                        <w:sz w:val="32"/>
                        <w:szCs w:val="28"/>
                      </w:rPr>
                    </w:pPr>
                    <w:r w:rsidRPr="004463B1">
                      <w:rPr>
                        <w:b/>
                        <w:bCs/>
                        <w:color w:val="014F39" w:themeColor="accent1"/>
                        <w:sz w:val="32"/>
                        <w:szCs w:val="28"/>
                        <w:lang w:val="es"/>
                      </w:rPr>
                      <w:t>Guía</w:t>
                    </w:r>
                  </w:p>
                </w:txbxContent>
              </v:textbox>
              <w10:wrap anchorx="page"/>
            </v:shape>
          </w:pict>
        </mc:Fallback>
      </mc:AlternateContent>
    </w:r>
  </w:p>
  <w:p w14:paraId="6E73E45B" w14:textId="77777777" w:rsidR="007E50B2" w:rsidRPr="007E50B2" w:rsidRDefault="007E50B2" w:rsidP="007E50B2">
    <w:pPr>
      <w:pStyle w:val="Header"/>
      <w:tabs>
        <w:tab w:val="clear" w:pos="9360"/>
        <w:tab w:val="right" w:pos="9900"/>
      </w:tabs>
      <w:spacing w:before="0"/>
      <w:rPr>
        <w:color w:val="014F39" w:themeColor="accent1"/>
        <w:sz w:val="18"/>
        <w:szCs w:val="16"/>
      </w:rPr>
    </w:pPr>
  </w:p>
  <w:p w14:paraId="6F0C6AD2" w14:textId="77777777" w:rsidR="009A01E1" w:rsidRPr="007E50B2" w:rsidRDefault="00B50221" w:rsidP="007E50B2">
    <w:pPr>
      <w:pStyle w:val="Header"/>
      <w:tabs>
        <w:tab w:val="clear" w:pos="9360"/>
        <w:tab w:val="right" w:pos="9900"/>
      </w:tabs>
      <w:spacing w:before="0"/>
      <w:rPr>
        <w:color w:val="014F39" w:themeColor="accent1"/>
      </w:rPr>
    </w:pPr>
    <w:r w:rsidRPr="007E50B2">
      <w:rPr>
        <w:color w:val="014F39" w:themeColor="accent1"/>
        <w:sz w:val="24"/>
        <w:szCs w:val="22"/>
      </w:rPr>
      <w:tab/>
    </w:r>
  </w:p>
  <w:p w14:paraId="4A6AEC8E" w14:textId="77777777" w:rsidR="00AF7052" w:rsidRPr="00AF7052" w:rsidRDefault="00AF7052" w:rsidP="00AF7052">
    <w:pPr>
      <w:pStyle w:val="Header"/>
      <w:spacing w:before="0"/>
      <w:jc w:val="center"/>
      <w:rPr>
        <w:sz w:val="28"/>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21DB2"/>
    <w:multiLevelType w:val="hybridMultilevel"/>
    <w:tmpl w:val="CFB4DC76"/>
    <w:lvl w:ilvl="0" w:tplc="635405A2">
      <w:start w:val="1"/>
      <w:numFmt w:val="bullet"/>
      <w:lvlText w:val=""/>
      <w:lvlJc w:val="left"/>
      <w:pPr>
        <w:ind w:left="720" w:hanging="360"/>
      </w:pPr>
      <w:rPr>
        <w:rFonts w:ascii="Wingdings" w:hAnsi="Wingdings" w:hint="default"/>
      </w:rPr>
    </w:lvl>
    <w:lvl w:ilvl="1" w:tplc="8F6CB6AA" w:tentative="1">
      <w:start w:val="1"/>
      <w:numFmt w:val="bullet"/>
      <w:lvlText w:val="o"/>
      <w:lvlJc w:val="left"/>
      <w:pPr>
        <w:ind w:left="1440" w:hanging="360"/>
      </w:pPr>
      <w:rPr>
        <w:rFonts w:ascii="Courier New" w:hAnsi="Courier New" w:cs="Courier New" w:hint="default"/>
      </w:rPr>
    </w:lvl>
    <w:lvl w:ilvl="2" w:tplc="1C80CB60" w:tentative="1">
      <w:start w:val="1"/>
      <w:numFmt w:val="bullet"/>
      <w:lvlText w:val=""/>
      <w:lvlJc w:val="left"/>
      <w:pPr>
        <w:ind w:left="2160" w:hanging="360"/>
      </w:pPr>
      <w:rPr>
        <w:rFonts w:ascii="Wingdings" w:hAnsi="Wingdings" w:hint="default"/>
      </w:rPr>
    </w:lvl>
    <w:lvl w:ilvl="3" w:tplc="B1DE2BB4" w:tentative="1">
      <w:start w:val="1"/>
      <w:numFmt w:val="bullet"/>
      <w:lvlText w:val=""/>
      <w:lvlJc w:val="left"/>
      <w:pPr>
        <w:ind w:left="2880" w:hanging="360"/>
      </w:pPr>
      <w:rPr>
        <w:rFonts w:ascii="Symbol" w:hAnsi="Symbol" w:hint="default"/>
      </w:rPr>
    </w:lvl>
    <w:lvl w:ilvl="4" w:tplc="F99EC2A4" w:tentative="1">
      <w:start w:val="1"/>
      <w:numFmt w:val="bullet"/>
      <w:lvlText w:val="o"/>
      <w:lvlJc w:val="left"/>
      <w:pPr>
        <w:ind w:left="3600" w:hanging="360"/>
      </w:pPr>
      <w:rPr>
        <w:rFonts w:ascii="Courier New" w:hAnsi="Courier New" w:cs="Courier New" w:hint="default"/>
      </w:rPr>
    </w:lvl>
    <w:lvl w:ilvl="5" w:tplc="8EEEE3B2" w:tentative="1">
      <w:start w:val="1"/>
      <w:numFmt w:val="bullet"/>
      <w:lvlText w:val=""/>
      <w:lvlJc w:val="left"/>
      <w:pPr>
        <w:ind w:left="4320" w:hanging="360"/>
      </w:pPr>
      <w:rPr>
        <w:rFonts w:ascii="Wingdings" w:hAnsi="Wingdings" w:hint="default"/>
      </w:rPr>
    </w:lvl>
    <w:lvl w:ilvl="6" w:tplc="C2EEC94C" w:tentative="1">
      <w:start w:val="1"/>
      <w:numFmt w:val="bullet"/>
      <w:lvlText w:val=""/>
      <w:lvlJc w:val="left"/>
      <w:pPr>
        <w:ind w:left="5040" w:hanging="360"/>
      </w:pPr>
      <w:rPr>
        <w:rFonts w:ascii="Symbol" w:hAnsi="Symbol" w:hint="default"/>
      </w:rPr>
    </w:lvl>
    <w:lvl w:ilvl="7" w:tplc="FE884CB8" w:tentative="1">
      <w:start w:val="1"/>
      <w:numFmt w:val="bullet"/>
      <w:lvlText w:val="o"/>
      <w:lvlJc w:val="left"/>
      <w:pPr>
        <w:ind w:left="5760" w:hanging="360"/>
      </w:pPr>
      <w:rPr>
        <w:rFonts w:ascii="Courier New" w:hAnsi="Courier New" w:cs="Courier New" w:hint="default"/>
      </w:rPr>
    </w:lvl>
    <w:lvl w:ilvl="8" w:tplc="971458A2" w:tentative="1">
      <w:start w:val="1"/>
      <w:numFmt w:val="bullet"/>
      <w:lvlText w:val=""/>
      <w:lvlJc w:val="left"/>
      <w:pPr>
        <w:ind w:left="6480" w:hanging="360"/>
      </w:pPr>
      <w:rPr>
        <w:rFonts w:ascii="Wingdings" w:hAnsi="Wingdings" w:hint="default"/>
      </w:rPr>
    </w:lvl>
  </w:abstractNum>
  <w:abstractNum w:abstractNumId="1" w15:restartNumberingAfterBreak="0">
    <w:nsid w:val="05DE4278"/>
    <w:multiLevelType w:val="hybridMultilevel"/>
    <w:tmpl w:val="8E48D818"/>
    <w:lvl w:ilvl="0" w:tplc="2CCE2354">
      <w:start w:val="1"/>
      <w:numFmt w:val="decimal"/>
      <w:lvlText w:val="%1."/>
      <w:lvlJc w:val="left"/>
      <w:pPr>
        <w:ind w:left="720" w:hanging="360"/>
      </w:pPr>
    </w:lvl>
    <w:lvl w:ilvl="1" w:tplc="D734717E">
      <w:start w:val="1"/>
      <w:numFmt w:val="bullet"/>
      <w:lvlText w:val=""/>
      <w:lvlJc w:val="left"/>
      <w:pPr>
        <w:ind w:left="1440" w:hanging="360"/>
      </w:pPr>
      <w:rPr>
        <w:rFonts w:ascii="Wingdings" w:hAnsi="Wingdings" w:hint="default"/>
      </w:rPr>
    </w:lvl>
    <w:lvl w:ilvl="2" w:tplc="5F9A2352" w:tentative="1">
      <w:start w:val="1"/>
      <w:numFmt w:val="lowerRoman"/>
      <w:lvlText w:val="%3."/>
      <w:lvlJc w:val="right"/>
      <w:pPr>
        <w:ind w:left="2160" w:hanging="180"/>
      </w:pPr>
    </w:lvl>
    <w:lvl w:ilvl="3" w:tplc="52EA32F4" w:tentative="1">
      <w:start w:val="1"/>
      <w:numFmt w:val="decimal"/>
      <w:lvlText w:val="%4."/>
      <w:lvlJc w:val="left"/>
      <w:pPr>
        <w:ind w:left="2880" w:hanging="360"/>
      </w:pPr>
    </w:lvl>
    <w:lvl w:ilvl="4" w:tplc="13C0F150" w:tentative="1">
      <w:start w:val="1"/>
      <w:numFmt w:val="lowerLetter"/>
      <w:lvlText w:val="%5."/>
      <w:lvlJc w:val="left"/>
      <w:pPr>
        <w:ind w:left="3600" w:hanging="360"/>
      </w:pPr>
    </w:lvl>
    <w:lvl w:ilvl="5" w:tplc="3B18966E" w:tentative="1">
      <w:start w:val="1"/>
      <w:numFmt w:val="lowerRoman"/>
      <w:lvlText w:val="%6."/>
      <w:lvlJc w:val="right"/>
      <w:pPr>
        <w:ind w:left="4320" w:hanging="180"/>
      </w:pPr>
    </w:lvl>
    <w:lvl w:ilvl="6" w:tplc="965CBCA2" w:tentative="1">
      <w:start w:val="1"/>
      <w:numFmt w:val="decimal"/>
      <w:lvlText w:val="%7."/>
      <w:lvlJc w:val="left"/>
      <w:pPr>
        <w:ind w:left="5040" w:hanging="360"/>
      </w:pPr>
    </w:lvl>
    <w:lvl w:ilvl="7" w:tplc="333C11BA" w:tentative="1">
      <w:start w:val="1"/>
      <w:numFmt w:val="lowerLetter"/>
      <w:lvlText w:val="%8."/>
      <w:lvlJc w:val="left"/>
      <w:pPr>
        <w:ind w:left="5760" w:hanging="360"/>
      </w:pPr>
    </w:lvl>
    <w:lvl w:ilvl="8" w:tplc="5D1675CC" w:tentative="1">
      <w:start w:val="1"/>
      <w:numFmt w:val="lowerRoman"/>
      <w:lvlText w:val="%9."/>
      <w:lvlJc w:val="right"/>
      <w:pPr>
        <w:ind w:left="6480" w:hanging="180"/>
      </w:pPr>
    </w:lvl>
  </w:abstractNum>
  <w:abstractNum w:abstractNumId="2" w15:restartNumberingAfterBreak="0">
    <w:nsid w:val="09A94361"/>
    <w:multiLevelType w:val="hybridMultilevel"/>
    <w:tmpl w:val="3DC8820A"/>
    <w:lvl w:ilvl="0" w:tplc="53C4F8C2">
      <w:start w:val="1"/>
      <w:numFmt w:val="decimal"/>
      <w:lvlText w:val="%1."/>
      <w:lvlJc w:val="left"/>
      <w:pPr>
        <w:ind w:left="720" w:hanging="360"/>
      </w:pPr>
      <w:rPr>
        <w:rFonts w:hint="default"/>
      </w:rPr>
    </w:lvl>
    <w:lvl w:ilvl="1" w:tplc="EDAC5D7A" w:tentative="1">
      <w:start w:val="1"/>
      <w:numFmt w:val="lowerLetter"/>
      <w:lvlText w:val="%2."/>
      <w:lvlJc w:val="left"/>
      <w:pPr>
        <w:ind w:left="1440" w:hanging="360"/>
      </w:pPr>
    </w:lvl>
    <w:lvl w:ilvl="2" w:tplc="65BC78D6" w:tentative="1">
      <w:start w:val="1"/>
      <w:numFmt w:val="lowerRoman"/>
      <w:lvlText w:val="%3."/>
      <w:lvlJc w:val="right"/>
      <w:pPr>
        <w:ind w:left="2160" w:hanging="180"/>
      </w:pPr>
    </w:lvl>
    <w:lvl w:ilvl="3" w:tplc="2A30E27A" w:tentative="1">
      <w:start w:val="1"/>
      <w:numFmt w:val="decimal"/>
      <w:lvlText w:val="%4."/>
      <w:lvlJc w:val="left"/>
      <w:pPr>
        <w:ind w:left="2880" w:hanging="360"/>
      </w:pPr>
    </w:lvl>
    <w:lvl w:ilvl="4" w:tplc="E5F0DFF2" w:tentative="1">
      <w:start w:val="1"/>
      <w:numFmt w:val="lowerLetter"/>
      <w:lvlText w:val="%5."/>
      <w:lvlJc w:val="left"/>
      <w:pPr>
        <w:ind w:left="3600" w:hanging="360"/>
      </w:pPr>
    </w:lvl>
    <w:lvl w:ilvl="5" w:tplc="E62EFF6E" w:tentative="1">
      <w:start w:val="1"/>
      <w:numFmt w:val="lowerRoman"/>
      <w:lvlText w:val="%6."/>
      <w:lvlJc w:val="right"/>
      <w:pPr>
        <w:ind w:left="4320" w:hanging="180"/>
      </w:pPr>
    </w:lvl>
    <w:lvl w:ilvl="6" w:tplc="A4F850AC" w:tentative="1">
      <w:start w:val="1"/>
      <w:numFmt w:val="decimal"/>
      <w:lvlText w:val="%7."/>
      <w:lvlJc w:val="left"/>
      <w:pPr>
        <w:ind w:left="5040" w:hanging="360"/>
      </w:pPr>
    </w:lvl>
    <w:lvl w:ilvl="7" w:tplc="5D5863F8" w:tentative="1">
      <w:start w:val="1"/>
      <w:numFmt w:val="lowerLetter"/>
      <w:lvlText w:val="%8."/>
      <w:lvlJc w:val="left"/>
      <w:pPr>
        <w:ind w:left="5760" w:hanging="360"/>
      </w:pPr>
    </w:lvl>
    <w:lvl w:ilvl="8" w:tplc="9EDC09E4" w:tentative="1">
      <w:start w:val="1"/>
      <w:numFmt w:val="lowerRoman"/>
      <w:lvlText w:val="%9."/>
      <w:lvlJc w:val="right"/>
      <w:pPr>
        <w:ind w:left="6480" w:hanging="180"/>
      </w:pPr>
    </w:lvl>
  </w:abstractNum>
  <w:abstractNum w:abstractNumId="3" w15:restartNumberingAfterBreak="0">
    <w:nsid w:val="0B213193"/>
    <w:multiLevelType w:val="hybridMultilevel"/>
    <w:tmpl w:val="05EC78B6"/>
    <w:lvl w:ilvl="0" w:tplc="46E2A33C">
      <w:start w:val="1"/>
      <w:numFmt w:val="decimal"/>
      <w:lvlText w:val="%1."/>
      <w:lvlJc w:val="left"/>
      <w:pPr>
        <w:ind w:left="720" w:hanging="360"/>
      </w:pPr>
    </w:lvl>
    <w:lvl w:ilvl="1" w:tplc="C78E2A22">
      <w:start w:val="1"/>
      <w:numFmt w:val="bullet"/>
      <w:lvlText w:val=""/>
      <w:lvlJc w:val="left"/>
      <w:pPr>
        <w:ind w:left="1440" w:hanging="360"/>
      </w:pPr>
      <w:rPr>
        <w:rFonts w:ascii="Wingdings" w:hAnsi="Wingdings" w:hint="default"/>
      </w:rPr>
    </w:lvl>
    <w:lvl w:ilvl="2" w:tplc="DC7E7BC0" w:tentative="1">
      <w:start w:val="1"/>
      <w:numFmt w:val="lowerRoman"/>
      <w:lvlText w:val="%3."/>
      <w:lvlJc w:val="right"/>
      <w:pPr>
        <w:ind w:left="2160" w:hanging="180"/>
      </w:pPr>
    </w:lvl>
    <w:lvl w:ilvl="3" w:tplc="1876AE40" w:tentative="1">
      <w:start w:val="1"/>
      <w:numFmt w:val="decimal"/>
      <w:lvlText w:val="%4."/>
      <w:lvlJc w:val="left"/>
      <w:pPr>
        <w:ind w:left="2880" w:hanging="360"/>
      </w:pPr>
    </w:lvl>
    <w:lvl w:ilvl="4" w:tplc="3DA407C6" w:tentative="1">
      <w:start w:val="1"/>
      <w:numFmt w:val="lowerLetter"/>
      <w:lvlText w:val="%5."/>
      <w:lvlJc w:val="left"/>
      <w:pPr>
        <w:ind w:left="3600" w:hanging="360"/>
      </w:pPr>
    </w:lvl>
    <w:lvl w:ilvl="5" w:tplc="926832AE" w:tentative="1">
      <w:start w:val="1"/>
      <w:numFmt w:val="lowerRoman"/>
      <w:lvlText w:val="%6."/>
      <w:lvlJc w:val="right"/>
      <w:pPr>
        <w:ind w:left="4320" w:hanging="180"/>
      </w:pPr>
    </w:lvl>
    <w:lvl w:ilvl="6" w:tplc="C8BED90C" w:tentative="1">
      <w:start w:val="1"/>
      <w:numFmt w:val="decimal"/>
      <w:lvlText w:val="%7."/>
      <w:lvlJc w:val="left"/>
      <w:pPr>
        <w:ind w:left="5040" w:hanging="360"/>
      </w:pPr>
    </w:lvl>
    <w:lvl w:ilvl="7" w:tplc="4544C1E0" w:tentative="1">
      <w:start w:val="1"/>
      <w:numFmt w:val="lowerLetter"/>
      <w:lvlText w:val="%8."/>
      <w:lvlJc w:val="left"/>
      <w:pPr>
        <w:ind w:left="5760" w:hanging="360"/>
      </w:pPr>
    </w:lvl>
    <w:lvl w:ilvl="8" w:tplc="4AB6A35E" w:tentative="1">
      <w:start w:val="1"/>
      <w:numFmt w:val="lowerRoman"/>
      <w:lvlText w:val="%9."/>
      <w:lvlJc w:val="right"/>
      <w:pPr>
        <w:ind w:left="6480" w:hanging="180"/>
      </w:pPr>
    </w:lvl>
  </w:abstractNum>
  <w:abstractNum w:abstractNumId="4" w15:restartNumberingAfterBreak="0">
    <w:nsid w:val="0B7C57D7"/>
    <w:multiLevelType w:val="hybridMultilevel"/>
    <w:tmpl w:val="46DE159A"/>
    <w:lvl w:ilvl="0" w:tplc="5BFE7244">
      <w:start w:val="1"/>
      <w:numFmt w:val="bullet"/>
      <w:lvlText w:val=""/>
      <w:lvlJc w:val="left"/>
      <w:pPr>
        <w:ind w:left="1440" w:hanging="360"/>
      </w:pPr>
      <w:rPr>
        <w:rFonts w:ascii="Wingdings" w:hAnsi="Wingdings" w:hint="default"/>
      </w:rPr>
    </w:lvl>
    <w:lvl w:ilvl="1" w:tplc="0E02C92E">
      <w:start w:val="1"/>
      <w:numFmt w:val="bullet"/>
      <w:lvlText w:val="o"/>
      <w:lvlJc w:val="left"/>
      <w:pPr>
        <w:ind w:left="2160" w:hanging="360"/>
      </w:pPr>
      <w:rPr>
        <w:rFonts w:ascii="Courier New" w:hAnsi="Courier New" w:cs="Courier New" w:hint="default"/>
      </w:rPr>
    </w:lvl>
    <w:lvl w:ilvl="2" w:tplc="85AC9B2C" w:tentative="1">
      <w:start w:val="1"/>
      <w:numFmt w:val="bullet"/>
      <w:lvlText w:val=""/>
      <w:lvlJc w:val="left"/>
      <w:pPr>
        <w:ind w:left="2880" w:hanging="360"/>
      </w:pPr>
      <w:rPr>
        <w:rFonts w:ascii="Wingdings" w:hAnsi="Wingdings" w:hint="default"/>
      </w:rPr>
    </w:lvl>
    <w:lvl w:ilvl="3" w:tplc="83EC7C88" w:tentative="1">
      <w:start w:val="1"/>
      <w:numFmt w:val="bullet"/>
      <w:lvlText w:val=""/>
      <w:lvlJc w:val="left"/>
      <w:pPr>
        <w:ind w:left="3600" w:hanging="360"/>
      </w:pPr>
      <w:rPr>
        <w:rFonts w:ascii="Symbol" w:hAnsi="Symbol" w:hint="default"/>
      </w:rPr>
    </w:lvl>
    <w:lvl w:ilvl="4" w:tplc="034E0518" w:tentative="1">
      <w:start w:val="1"/>
      <w:numFmt w:val="bullet"/>
      <w:lvlText w:val="o"/>
      <w:lvlJc w:val="left"/>
      <w:pPr>
        <w:ind w:left="4320" w:hanging="360"/>
      </w:pPr>
      <w:rPr>
        <w:rFonts w:ascii="Courier New" w:hAnsi="Courier New" w:cs="Courier New" w:hint="default"/>
      </w:rPr>
    </w:lvl>
    <w:lvl w:ilvl="5" w:tplc="DC1EE680" w:tentative="1">
      <w:start w:val="1"/>
      <w:numFmt w:val="bullet"/>
      <w:lvlText w:val=""/>
      <w:lvlJc w:val="left"/>
      <w:pPr>
        <w:ind w:left="5040" w:hanging="360"/>
      </w:pPr>
      <w:rPr>
        <w:rFonts w:ascii="Wingdings" w:hAnsi="Wingdings" w:hint="default"/>
      </w:rPr>
    </w:lvl>
    <w:lvl w:ilvl="6" w:tplc="47F25ED8" w:tentative="1">
      <w:start w:val="1"/>
      <w:numFmt w:val="bullet"/>
      <w:lvlText w:val=""/>
      <w:lvlJc w:val="left"/>
      <w:pPr>
        <w:ind w:left="5760" w:hanging="360"/>
      </w:pPr>
      <w:rPr>
        <w:rFonts w:ascii="Symbol" w:hAnsi="Symbol" w:hint="default"/>
      </w:rPr>
    </w:lvl>
    <w:lvl w:ilvl="7" w:tplc="07FE1C9C" w:tentative="1">
      <w:start w:val="1"/>
      <w:numFmt w:val="bullet"/>
      <w:lvlText w:val="o"/>
      <w:lvlJc w:val="left"/>
      <w:pPr>
        <w:ind w:left="6480" w:hanging="360"/>
      </w:pPr>
      <w:rPr>
        <w:rFonts w:ascii="Courier New" w:hAnsi="Courier New" w:cs="Courier New" w:hint="default"/>
      </w:rPr>
    </w:lvl>
    <w:lvl w:ilvl="8" w:tplc="D0B8A2EA" w:tentative="1">
      <w:start w:val="1"/>
      <w:numFmt w:val="bullet"/>
      <w:lvlText w:val=""/>
      <w:lvlJc w:val="left"/>
      <w:pPr>
        <w:ind w:left="7200" w:hanging="360"/>
      </w:pPr>
      <w:rPr>
        <w:rFonts w:ascii="Wingdings" w:hAnsi="Wingdings" w:hint="default"/>
      </w:rPr>
    </w:lvl>
  </w:abstractNum>
  <w:abstractNum w:abstractNumId="5" w15:restartNumberingAfterBreak="0">
    <w:nsid w:val="0DAC32E4"/>
    <w:multiLevelType w:val="hybridMultilevel"/>
    <w:tmpl w:val="34EC9D84"/>
    <w:lvl w:ilvl="0" w:tplc="0D12E578">
      <w:start w:val="1"/>
      <w:numFmt w:val="bullet"/>
      <w:lvlText w:val=""/>
      <w:lvlJc w:val="left"/>
      <w:pPr>
        <w:ind w:left="720" w:hanging="360"/>
      </w:pPr>
      <w:rPr>
        <w:rFonts w:ascii="Wingdings" w:hAnsi="Wingdings" w:hint="default"/>
      </w:rPr>
    </w:lvl>
    <w:lvl w:ilvl="1" w:tplc="C9763398" w:tentative="1">
      <w:start w:val="1"/>
      <w:numFmt w:val="bullet"/>
      <w:lvlText w:val="o"/>
      <w:lvlJc w:val="left"/>
      <w:pPr>
        <w:ind w:left="1440" w:hanging="360"/>
      </w:pPr>
      <w:rPr>
        <w:rFonts w:ascii="Courier New" w:hAnsi="Courier New" w:cs="Courier New" w:hint="default"/>
      </w:rPr>
    </w:lvl>
    <w:lvl w:ilvl="2" w:tplc="B184B006" w:tentative="1">
      <w:start w:val="1"/>
      <w:numFmt w:val="bullet"/>
      <w:lvlText w:val=""/>
      <w:lvlJc w:val="left"/>
      <w:pPr>
        <w:ind w:left="2160" w:hanging="360"/>
      </w:pPr>
      <w:rPr>
        <w:rFonts w:ascii="Wingdings" w:hAnsi="Wingdings" w:hint="default"/>
      </w:rPr>
    </w:lvl>
    <w:lvl w:ilvl="3" w:tplc="85C2026C" w:tentative="1">
      <w:start w:val="1"/>
      <w:numFmt w:val="bullet"/>
      <w:lvlText w:val=""/>
      <w:lvlJc w:val="left"/>
      <w:pPr>
        <w:ind w:left="2880" w:hanging="360"/>
      </w:pPr>
      <w:rPr>
        <w:rFonts w:ascii="Symbol" w:hAnsi="Symbol" w:hint="default"/>
      </w:rPr>
    </w:lvl>
    <w:lvl w:ilvl="4" w:tplc="4F86314E" w:tentative="1">
      <w:start w:val="1"/>
      <w:numFmt w:val="bullet"/>
      <w:lvlText w:val="o"/>
      <w:lvlJc w:val="left"/>
      <w:pPr>
        <w:ind w:left="3600" w:hanging="360"/>
      </w:pPr>
      <w:rPr>
        <w:rFonts w:ascii="Courier New" w:hAnsi="Courier New" w:cs="Courier New" w:hint="default"/>
      </w:rPr>
    </w:lvl>
    <w:lvl w:ilvl="5" w:tplc="0ADE4340" w:tentative="1">
      <w:start w:val="1"/>
      <w:numFmt w:val="bullet"/>
      <w:lvlText w:val=""/>
      <w:lvlJc w:val="left"/>
      <w:pPr>
        <w:ind w:left="4320" w:hanging="360"/>
      </w:pPr>
      <w:rPr>
        <w:rFonts w:ascii="Wingdings" w:hAnsi="Wingdings" w:hint="default"/>
      </w:rPr>
    </w:lvl>
    <w:lvl w:ilvl="6" w:tplc="634E2E50" w:tentative="1">
      <w:start w:val="1"/>
      <w:numFmt w:val="bullet"/>
      <w:lvlText w:val=""/>
      <w:lvlJc w:val="left"/>
      <w:pPr>
        <w:ind w:left="5040" w:hanging="360"/>
      </w:pPr>
      <w:rPr>
        <w:rFonts w:ascii="Symbol" w:hAnsi="Symbol" w:hint="default"/>
      </w:rPr>
    </w:lvl>
    <w:lvl w:ilvl="7" w:tplc="1BDAEC40" w:tentative="1">
      <w:start w:val="1"/>
      <w:numFmt w:val="bullet"/>
      <w:lvlText w:val="o"/>
      <w:lvlJc w:val="left"/>
      <w:pPr>
        <w:ind w:left="5760" w:hanging="360"/>
      </w:pPr>
      <w:rPr>
        <w:rFonts w:ascii="Courier New" w:hAnsi="Courier New" w:cs="Courier New" w:hint="default"/>
      </w:rPr>
    </w:lvl>
    <w:lvl w:ilvl="8" w:tplc="E4F2B3CC" w:tentative="1">
      <w:start w:val="1"/>
      <w:numFmt w:val="bullet"/>
      <w:lvlText w:val=""/>
      <w:lvlJc w:val="left"/>
      <w:pPr>
        <w:ind w:left="6480" w:hanging="360"/>
      </w:pPr>
      <w:rPr>
        <w:rFonts w:ascii="Wingdings" w:hAnsi="Wingdings" w:hint="default"/>
      </w:rPr>
    </w:lvl>
  </w:abstractNum>
  <w:abstractNum w:abstractNumId="6" w15:restartNumberingAfterBreak="0">
    <w:nsid w:val="18386486"/>
    <w:multiLevelType w:val="hybridMultilevel"/>
    <w:tmpl w:val="F13E5D44"/>
    <w:lvl w:ilvl="0" w:tplc="74D47D10">
      <w:start w:val="1"/>
      <w:numFmt w:val="decimal"/>
      <w:lvlText w:val="%1."/>
      <w:lvlJc w:val="left"/>
      <w:pPr>
        <w:ind w:left="720" w:hanging="360"/>
      </w:pPr>
      <w:rPr>
        <w:rFonts w:hint="default"/>
      </w:rPr>
    </w:lvl>
    <w:lvl w:ilvl="1" w:tplc="723C0BFA">
      <w:start w:val="1"/>
      <w:numFmt w:val="bullet"/>
      <w:lvlText w:val=""/>
      <w:lvlJc w:val="left"/>
      <w:pPr>
        <w:ind w:left="1440" w:hanging="360"/>
      </w:pPr>
      <w:rPr>
        <w:rFonts w:ascii="Wingdings" w:hAnsi="Wingdings" w:hint="default"/>
      </w:rPr>
    </w:lvl>
    <w:lvl w:ilvl="2" w:tplc="E81285D8" w:tentative="1">
      <w:start w:val="1"/>
      <w:numFmt w:val="lowerRoman"/>
      <w:lvlText w:val="%3."/>
      <w:lvlJc w:val="right"/>
      <w:pPr>
        <w:ind w:left="2160" w:hanging="180"/>
      </w:pPr>
    </w:lvl>
    <w:lvl w:ilvl="3" w:tplc="5944165A" w:tentative="1">
      <w:start w:val="1"/>
      <w:numFmt w:val="decimal"/>
      <w:lvlText w:val="%4."/>
      <w:lvlJc w:val="left"/>
      <w:pPr>
        <w:ind w:left="2880" w:hanging="360"/>
      </w:pPr>
    </w:lvl>
    <w:lvl w:ilvl="4" w:tplc="C8AC1124" w:tentative="1">
      <w:start w:val="1"/>
      <w:numFmt w:val="lowerLetter"/>
      <w:lvlText w:val="%5."/>
      <w:lvlJc w:val="left"/>
      <w:pPr>
        <w:ind w:left="3600" w:hanging="360"/>
      </w:pPr>
    </w:lvl>
    <w:lvl w:ilvl="5" w:tplc="DD9683C8" w:tentative="1">
      <w:start w:val="1"/>
      <w:numFmt w:val="lowerRoman"/>
      <w:lvlText w:val="%6."/>
      <w:lvlJc w:val="right"/>
      <w:pPr>
        <w:ind w:left="4320" w:hanging="180"/>
      </w:pPr>
    </w:lvl>
    <w:lvl w:ilvl="6" w:tplc="015EF55E" w:tentative="1">
      <w:start w:val="1"/>
      <w:numFmt w:val="decimal"/>
      <w:lvlText w:val="%7."/>
      <w:lvlJc w:val="left"/>
      <w:pPr>
        <w:ind w:left="5040" w:hanging="360"/>
      </w:pPr>
    </w:lvl>
    <w:lvl w:ilvl="7" w:tplc="C4A20B78" w:tentative="1">
      <w:start w:val="1"/>
      <w:numFmt w:val="lowerLetter"/>
      <w:lvlText w:val="%8."/>
      <w:lvlJc w:val="left"/>
      <w:pPr>
        <w:ind w:left="5760" w:hanging="360"/>
      </w:pPr>
    </w:lvl>
    <w:lvl w:ilvl="8" w:tplc="52445550" w:tentative="1">
      <w:start w:val="1"/>
      <w:numFmt w:val="lowerRoman"/>
      <w:lvlText w:val="%9."/>
      <w:lvlJc w:val="right"/>
      <w:pPr>
        <w:ind w:left="6480" w:hanging="180"/>
      </w:pPr>
    </w:lvl>
  </w:abstractNum>
  <w:abstractNum w:abstractNumId="7" w15:restartNumberingAfterBreak="0">
    <w:nsid w:val="20AF2401"/>
    <w:multiLevelType w:val="hybridMultilevel"/>
    <w:tmpl w:val="9ECA4140"/>
    <w:lvl w:ilvl="0" w:tplc="AAD425BA">
      <w:start w:val="1"/>
      <w:numFmt w:val="decimal"/>
      <w:lvlText w:val="%1."/>
      <w:lvlJc w:val="left"/>
      <w:pPr>
        <w:ind w:left="720" w:hanging="360"/>
      </w:pPr>
      <w:rPr>
        <w:rFonts w:hint="default"/>
      </w:rPr>
    </w:lvl>
    <w:lvl w:ilvl="1" w:tplc="9B86085C">
      <w:start w:val="1"/>
      <w:numFmt w:val="bullet"/>
      <w:lvlText w:val=""/>
      <w:lvlJc w:val="left"/>
      <w:pPr>
        <w:ind w:left="1440" w:hanging="360"/>
      </w:pPr>
      <w:rPr>
        <w:rFonts w:ascii="Wingdings" w:hAnsi="Wingdings" w:hint="default"/>
      </w:rPr>
    </w:lvl>
    <w:lvl w:ilvl="2" w:tplc="2FEE100C" w:tentative="1">
      <w:start w:val="1"/>
      <w:numFmt w:val="lowerRoman"/>
      <w:lvlText w:val="%3."/>
      <w:lvlJc w:val="right"/>
      <w:pPr>
        <w:ind w:left="2160" w:hanging="180"/>
      </w:pPr>
    </w:lvl>
    <w:lvl w:ilvl="3" w:tplc="07F8029C" w:tentative="1">
      <w:start w:val="1"/>
      <w:numFmt w:val="decimal"/>
      <w:lvlText w:val="%4."/>
      <w:lvlJc w:val="left"/>
      <w:pPr>
        <w:ind w:left="2880" w:hanging="360"/>
      </w:pPr>
    </w:lvl>
    <w:lvl w:ilvl="4" w:tplc="89DC4AEA" w:tentative="1">
      <w:start w:val="1"/>
      <w:numFmt w:val="lowerLetter"/>
      <w:lvlText w:val="%5."/>
      <w:lvlJc w:val="left"/>
      <w:pPr>
        <w:ind w:left="3600" w:hanging="360"/>
      </w:pPr>
    </w:lvl>
    <w:lvl w:ilvl="5" w:tplc="52609560" w:tentative="1">
      <w:start w:val="1"/>
      <w:numFmt w:val="lowerRoman"/>
      <w:lvlText w:val="%6."/>
      <w:lvlJc w:val="right"/>
      <w:pPr>
        <w:ind w:left="4320" w:hanging="180"/>
      </w:pPr>
    </w:lvl>
    <w:lvl w:ilvl="6" w:tplc="11F42C5A" w:tentative="1">
      <w:start w:val="1"/>
      <w:numFmt w:val="decimal"/>
      <w:lvlText w:val="%7."/>
      <w:lvlJc w:val="left"/>
      <w:pPr>
        <w:ind w:left="5040" w:hanging="360"/>
      </w:pPr>
    </w:lvl>
    <w:lvl w:ilvl="7" w:tplc="FDE4BEA6" w:tentative="1">
      <w:start w:val="1"/>
      <w:numFmt w:val="lowerLetter"/>
      <w:lvlText w:val="%8."/>
      <w:lvlJc w:val="left"/>
      <w:pPr>
        <w:ind w:left="5760" w:hanging="360"/>
      </w:pPr>
    </w:lvl>
    <w:lvl w:ilvl="8" w:tplc="60587CE8" w:tentative="1">
      <w:start w:val="1"/>
      <w:numFmt w:val="lowerRoman"/>
      <w:lvlText w:val="%9."/>
      <w:lvlJc w:val="right"/>
      <w:pPr>
        <w:ind w:left="6480" w:hanging="180"/>
      </w:pPr>
    </w:lvl>
  </w:abstractNum>
  <w:abstractNum w:abstractNumId="8" w15:restartNumberingAfterBreak="0">
    <w:nsid w:val="23FF1F43"/>
    <w:multiLevelType w:val="hybridMultilevel"/>
    <w:tmpl w:val="074AE066"/>
    <w:lvl w:ilvl="0" w:tplc="1BDAE5FC">
      <w:start w:val="1"/>
      <w:numFmt w:val="bullet"/>
      <w:lvlText w:val=""/>
      <w:lvlJc w:val="left"/>
      <w:pPr>
        <w:ind w:left="1440" w:hanging="360"/>
      </w:pPr>
      <w:rPr>
        <w:rFonts w:ascii="Symbol" w:hAnsi="Symbol" w:hint="default"/>
      </w:rPr>
    </w:lvl>
    <w:lvl w:ilvl="1" w:tplc="B4824CB4">
      <w:start w:val="1"/>
      <w:numFmt w:val="bullet"/>
      <w:lvlText w:val="o"/>
      <w:lvlJc w:val="left"/>
      <w:pPr>
        <w:ind w:left="2160" w:hanging="360"/>
      </w:pPr>
      <w:rPr>
        <w:rFonts w:ascii="Courier New" w:hAnsi="Courier New" w:cs="Courier New" w:hint="default"/>
      </w:rPr>
    </w:lvl>
    <w:lvl w:ilvl="2" w:tplc="E4B6AB8E" w:tentative="1">
      <w:start w:val="1"/>
      <w:numFmt w:val="bullet"/>
      <w:lvlText w:val=""/>
      <w:lvlJc w:val="left"/>
      <w:pPr>
        <w:ind w:left="2880" w:hanging="360"/>
      </w:pPr>
      <w:rPr>
        <w:rFonts w:ascii="Wingdings" w:hAnsi="Wingdings" w:hint="default"/>
      </w:rPr>
    </w:lvl>
    <w:lvl w:ilvl="3" w:tplc="1CD21D18" w:tentative="1">
      <w:start w:val="1"/>
      <w:numFmt w:val="bullet"/>
      <w:lvlText w:val=""/>
      <w:lvlJc w:val="left"/>
      <w:pPr>
        <w:ind w:left="3600" w:hanging="360"/>
      </w:pPr>
      <w:rPr>
        <w:rFonts w:ascii="Symbol" w:hAnsi="Symbol" w:hint="default"/>
      </w:rPr>
    </w:lvl>
    <w:lvl w:ilvl="4" w:tplc="6FD60636" w:tentative="1">
      <w:start w:val="1"/>
      <w:numFmt w:val="bullet"/>
      <w:lvlText w:val="o"/>
      <w:lvlJc w:val="left"/>
      <w:pPr>
        <w:ind w:left="4320" w:hanging="360"/>
      </w:pPr>
      <w:rPr>
        <w:rFonts w:ascii="Courier New" w:hAnsi="Courier New" w:cs="Courier New" w:hint="default"/>
      </w:rPr>
    </w:lvl>
    <w:lvl w:ilvl="5" w:tplc="A126B4DA" w:tentative="1">
      <w:start w:val="1"/>
      <w:numFmt w:val="bullet"/>
      <w:lvlText w:val=""/>
      <w:lvlJc w:val="left"/>
      <w:pPr>
        <w:ind w:left="5040" w:hanging="360"/>
      </w:pPr>
      <w:rPr>
        <w:rFonts w:ascii="Wingdings" w:hAnsi="Wingdings" w:hint="default"/>
      </w:rPr>
    </w:lvl>
    <w:lvl w:ilvl="6" w:tplc="AAA02706" w:tentative="1">
      <w:start w:val="1"/>
      <w:numFmt w:val="bullet"/>
      <w:lvlText w:val=""/>
      <w:lvlJc w:val="left"/>
      <w:pPr>
        <w:ind w:left="5760" w:hanging="360"/>
      </w:pPr>
      <w:rPr>
        <w:rFonts w:ascii="Symbol" w:hAnsi="Symbol" w:hint="default"/>
      </w:rPr>
    </w:lvl>
    <w:lvl w:ilvl="7" w:tplc="65445DC4" w:tentative="1">
      <w:start w:val="1"/>
      <w:numFmt w:val="bullet"/>
      <w:lvlText w:val="o"/>
      <w:lvlJc w:val="left"/>
      <w:pPr>
        <w:ind w:left="6480" w:hanging="360"/>
      </w:pPr>
      <w:rPr>
        <w:rFonts w:ascii="Courier New" w:hAnsi="Courier New" w:cs="Courier New" w:hint="default"/>
      </w:rPr>
    </w:lvl>
    <w:lvl w:ilvl="8" w:tplc="88083B58" w:tentative="1">
      <w:start w:val="1"/>
      <w:numFmt w:val="bullet"/>
      <w:lvlText w:val=""/>
      <w:lvlJc w:val="left"/>
      <w:pPr>
        <w:ind w:left="7200" w:hanging="360"/>
      </w:pPr>
      <w:rPr>
        <w:rFonts w:ascii="Wingdings" w:hAnsi="Wingdings" w:hint="default"/>
      </w:rPr>
    </w:lvl>
  </w:abstractNum>
  <w:abstractNum w:abstractNumId="9" w15:restartNumberingAfterBreak="0">
    <w:nsid w:val="241F6265"/>
    <w:multiLevelType w:val="hybridMultilevel"/>
    <w:tmpl w:val="05C4AFDA"/>
    <w:lvl w:ilvl="0" w:tplc="CD6431FE">
      <w:start w:val="1"/>
      <w:numFmt w:val="bullet"/>
      <w:lvlText w:val=""/>
      <w:lvlJc w:val="left"/>
      <w:pPr>
        <w:ind w:left="810" w:hanging="360"/>
      </w:pPr>
      <w:rPr>
        <w:rFonts w:ascii="Wingdings" w:hAnsi="Wingdings" w:hint="default"/>
      </w:rPr>
    </w:lvl>
    <w:lvl w:ilvl="1" w:tplc="6EF40A2E" w:tentative="1">
      <w:start w:val="1"/>
      <w:numFmt w:val="bullet"/>
      <w:lvlText w:val="o"/>
      <w:lvlJc w:val="left"/>
      <w:pPr>
        <w:ind w:left="1440" w:hanging="360"/>
      </w:pPr>
      <w:rPr>
        <w:rFonts w:ascii="Courier New" w:hAnsi="Courier New" w:cs="Courier New" w:hint="default"/>
      </w:rPr>
    </w:lvl>
    <w:lvl w:ilvl="2" w:tplc="D9DC8120" w:tentative="1">
      <w:start w:val="1"/>
      <w:numFmt w:val="bullet"/>
      <w:lvlText w:val=""/>
      <w:lvlJc w:val="left"/>
      <w:pPr>
        <w:ind w:left="2160" w:hanging="360"/>
      </w:pPr>
      <w:rPr>
        <w:rFonts w:ascii="Wingdings" w:hAnsi="Wingdings" w:hint="default"/>
      </w:rPr>
    </w:lvl>
    <w:lvl w:ilvl="3" w:tplc="23D02D44" w:tentative="1">
      <w:start w:val="1"/>
      <w:numFmt w:val="bullet"/>
      <w:lvlText w:val=""/>
      <w:lvlJc w:val="left"/>
      <w:pPr>
        <w:ind w:left="2880" w:hanging="360"/>
      </w:pPr>
      <w:rPr>
        <w:rFonts w:ascii="Symbol" w:hAnsi="Symbol" w:hint="default"/>
      </w:rPr>
    </w:lvl>
    <w:lvl w:ilvl="4" w:tplc="19C631AA" w:tentative="1">
      <w:start w:val="1"/>
      <w:numFmt w:val="bullet"/>
      <w:lvlText w:val="o"/>
      <w:lvlJc w:val="left"/>
      <w:pPr>
        <w:ind w:left="3600" w:hanging="360"/>
      </w:pPr>
      <w:rPr>
        <w:rFonts w:ascii="Courier New" w:hAnsi="Courier New" w:cs="Courier New" w:hint="default"/>
      </w:rPr>
    </w:lvl>
    <w:lvl w:ilvl="5" w:tplc="A1D05678" w:tentative="1">
      <w:start w:val="1"/>
      <w:numFmt w:val="bullet"/>
      <w:lvlText w:val=""/>
      <w:lvlJc w:val="left"/>
      <w:pPr>
        <w:ind w:left="4320" w:hanging="360"/>
      </w:pPr>
      <w:rPr>
        <w:rFonts w:ascii="Wingdings" w:hAnsi="Wingdings" w:hint="default"/>
      </w:rPr>
    </w:lvl>
    <w:lvl w:ilvl="6" w:tplc="92FAF4BE" w:tentative="1">
      <w:start w:val="1"/>
      <w:numFmt w:val="bullet"/>
      <w:lvlText w:val=""/>
      <w:lvlJc w:val="left"/>
      <w:pPr>
        <w:ind w:left="5040" w:hanging="360"/>
      </w:pPr>
      <w:rPr>
        <w:rFonts w:ascii="Symbol" w:hAnsi="Symbol" w:hint="default"/>
      </w:rPr>
    </w:lvl>
    <w:lvl w:ilvl="7" w:tplc="E322347C" w:tentative="1">
      <w:start w:val="1"/>
      <w:numFmt w:val="bullet"/>
      <w:lvlText w:val="o"/>
      <w:lvlJc w:val="left"/>
      <w:pPr>
        <w:ind w:left="5760" w:hanging="360"/>
      </w:pPr>
      <w:rPr>
        <w:rFonts w:ascii="Courier New" w:hAnsi="Courier New" w:cs="Courier New" w:hint="default"/>
      </w:rPr>
    </w:lvl>
    <w:lvl w:ilvl="8" w:tplc="EFDED8BC" w:tentative="1">
      <w:start w:val="1"/>
      <w:numFmt w:val="bullet"/>
      <w:lvlText w:val=""/>
      <w:lvlJc w:val="left"/>
      <w:pPr>
        <w:ind w:left="6480" w:hanging="360"/>
      </w:pPr>
      <w:rPr>
        <w:rFonts w:ascii="Wingdings" w:hAnsi="Wingdings" w:hint="default"/>
      </w:rPr>
    </w:lvl>
  </w:abstractNum>
  <w:abstractNum w:abstractNumId="10" w15:restartNumberingAfterBreak="0">
    <w:nsid w:val="25A85EB9"/>
    <w:multiLevelType w:val="hybridMultilevel"/>
    <w:tmpl w:val="89F4D612"/>
    <w:lvl w:ilvl="0" w:tplc="72D8313A">
      <w:start w:val="1"/>
      <w:numFmt w:val="bullet"/>
      <w:lvlText w:val=""/>
      <w:lvlJc w:val="left"/>
      <w:pPr>
        <w:tabs>
          <w:tab w:val="num" w:pos="720"/>
        </w:tabs>
        <w:ind w:left="720" w:hanging="360"/>
      </w:pPr>
      <w:rPr>
        <w:rFonts w:ascii="Symbol" w:hAnsi="Symbol" w:hint="default"/>
      </w:rPr>
    </w:lvl>
    <w:lvl w:ilvl="1" w:tplc="FE686572">
      <w:numFmt w:val="bullet"/>
      <w:lvlText w:val="•"/>
      <w:lvlJc w:val="left"/>
      <w:pPr>
        <w:tabs>
          <w:tab w:val="num" w:pos="1440"/>
        </w:tabs>
        <w:ind w:left="1440" w:hanging="360"/>
      </w:pPr>
      <w:rPr>
        <w:rFonts w:ascii="Arial" w:hAnsi="Arial" w:hint="default"/>
      </w:rPr>
    </w:lvl>
    <w:lvl w:ilvl="2" w:tplc="1F14B8C8">
      <w:start w:val="1"/>
      <w:numFmt w:val="bullet"/>
      <w:lvlText w:val="•"/>
      <w:lvlJc w:val="left"/>
      <w:pPr>
        <w:tabs>
          <w:tab w:val="num" w:pos="2160"/>
        </w:tabs>
        <w:ind w:left="2160" w:hanging="360"/>
      </w:pPr>
      <w:rPr>
        <w:rFonts w:ascii="Arial" w:hAnsi="Arial" w:hint="default"/>
      </w:rPr>
    </w:lvl>
    <w:lvl w:ilvl="3" w:tplc="5BF2E824" w:tentative="1">
      <w:start w:val="1"/>
      <w:numFmt w:val="bullet"/>
      <w:lvlText w:val="•"/>
      <w:lvlJc w:val="left"/>
      <w:pPr>
        <w:tabs>
          <w:tab w:val="num" w:pos="2880"/>
        </w:tabs>
        <w:ind w:left="2880" w:hanging="360"/>
      </w:pPr>
      <w:rPr>
        <w:rFonts w:ascii="Arial" w:hAnsi="Arial" w:hint="default"/>
      </w:rPr>
    </w:lvl>
    <w:lvl w:ilvl="4" w:tplc="6720BD52" w:tentative="1">
      <w:start w:val="1"/>
      <w:numFmt w:val="bullet"/>
      <w:lvlText w:val="•"/>
      <w:lvlJc w:val="left"/>
      <w:pPr>
        <w:tabs>
          <w:tab w:val="num" w:pos="3600"/>
        </w:tabs>
        <w:ind w:left="3600" w:hanging="360"/>
      </w:pPr>
      <w:rPr>
        <w:rFonts w:ascii="Arial" w:hAnsi="Arial" w:hint="default"/>
      </w:rPr>
    </w:lvl>
    <w:lvl w:ilvl="5" w:tplc="AC78FD1A" w:tentative="1">
      <w:start w:val="1"/>
      <w:numFmt w:val="bullet"/>
      <w:lvlText w:val="•"/>
      <w:lvlJc w:val="left"/>
      <w:pPr>
        <w:tabs>
          <w:tab w:val="num" w:pos="4320"/>
        </w:tabs>
        <w:ind w:left="4320" w:hanging="360"/>
      </w:pPr>
      <w:rPr>
        <w:rFonts w:ascii="Arial" w:hAnsi="Arial" w:hint="default"/>
      </w:rPr>
    </w:lvl>
    <w:lvl w:ilvl="6" w:tplc="9D16BE1A" w:tentative="1">
      <w:start w:val="1"/>
      <w:numFmt w:val="bullet"/>
      <w:lvlText w:val="•"/>
      <w:lvlJc w:val="left"/>
      <w:pPr>
        <w:tabs>
          <w:tab w:val="num" w:pos="5040"/>
        </w:tabs>
        <w:ind w:left="5040" w:hanging="360"/>
      </w:pPr>
      <w:rPr>
        <w:rFonts w:ascii="Arial" w:hAnsi="Arial" w:hint="default"/>
      </w:rPr>
    </w:lvl>
    <w:lvl w:ilvl="7" w:tplc="971A3F0A" w:tentative="1">
      <w:start w:val="1"/>
      <w:numFmt w:val="bullet"/>
      <w:lvlText w:val="•"/>
      <w:lvlJc w:val="left"/>
      <w:pPr>
        <w:tabs>
          <w:tab w:val="num" w:pos="5760"/>
        </w:tabs>
        <w:ind w:left="5760" w:hanging="360"/>
      </w:pPr>
      <w:rPr>
        <w:rFonts w:ascii="Arial" w:hAnsi="Arial" w:hint="default"/>
      </w:rPr>
    </w:lvl>
    <w:lvl w:ilvl="8" w:tplc="C35ACE58"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7594B47"/>
    <w:multiLevelType w:val="hybridMultilevel"/>
    <w:tmpl w:val="6CF2DBB2"/>
    <w:lvl w:ilvl="0" w:tplc="C70ED968">
      <w:start w:val="1"/>
      <w:numFmt w:val="decimal"/>
      <w:lvlText w:val="%1."/>
      <w:lvlJc w:val="left"/>
      <w:pPr>
        <w:ind w:left="720" w:hanging="360"/>
      </w:pPr>
      <w:rPr>
        <w:rFonts w:hint="default"/>
      </w:rPr>
    </w:lvl>
    <w:lvl w:ilvl="1" w:tplc="09DC85FC">
      <w:start w:val="1"/>
      <w:numFmt w:val="lowerLetter"/>
      <w:lvlText w:val="%2."/>
      <w:lvlJc w:val="left"/>
      <w:pPr>
        <w:ind w:left="1440" w:hanging="360"/>
      </w:pPr>
    </w:lvl>
    <w:lvl w:ilvl="2" w:tplc="B3262A16">
      <w:start w:val="1"/>
      <w:numFmt w:val="lowerRoman"/>
      <w:lvlText w:val="%3."/>
      <w:lvlJc w:val="right"/>
      <w:pPr>
        <w:ind w:left="2160" w:hanging="180"/>
      </w:pPr>
    </w:lvl>
    <w:lvl w:ilvl="3" w:tplc="E9ECB35E">
      <w:start w:val="1"/>
      <w:numFmt w:val="decimal"/>
      <w:lvlText w:val="%4."/>
      <w:lvlJc w:val="left"/>
      <w:pPr>
        <w:ind w:left="2880" w:hanging="360"/>
      </w:pPr>
    </w:lvl>
    <w:lvl w:ilvl="4" w:tplc="C3681C0E" w:tentative="1">
      <w:start w:val="1"/>
      <w:numFmt w:val="lowerLetter"/>
      <w:lvlText w:val="%5."/>
      <w:lvlJc w:val="left"/>
      <w:pPr>
        <w:ind w:left="3600" w:hanging="360"/>
      </w:pPr>
    </w:lvl>
    <w:lvl w:ilvl="5" w:tplc="C7C41FD0" w:tentative="1">
      <w:start w:val="1"/>
      <w:numFmt w:val="lowerRoman"/>
      <w:lvlText w:val="%6."/>
      <w:lvlJc w:val="right"/>
      <w:pPr>
        <w:ind w:left="4320" w:hanging="180"/>
      </w:pPr>
    </w:lvl>
    <w:lvl w:ilvl="6" w:tplc="B628C40A" w:tentative="1">
      <w:start w:val="1"/>
      <w:numFmt w:val="decimal"/>
      <w:lvlText w:val="%7."/>
      <w:lvlJc w:val="left"/>
      <w:pPr>
        <w:ind w:left="5040" w:hanging="360"/>
      </w:pPr>
    </w:lvl>
    <w:lvl w:ilvl="7" w:tplc="6144F094" w:tentative="1">
      <w:start w:val="1"/>
      <w:numFmt w:val="lowerLetter"/>
      <w:lvlText w:val="%8."/>
      <w:lvlJc w:val="left"/>
      <w:pPr>
        <w:ind w:left="5760" w:hanging="360"/>
      </w:pPr>
    </w:lvl>
    <w:lvl w:ilvl="8" w:tplc="26329C5C" w:tentative="1">
      <w:start w:val="1"/>
      <w:numFmt w:val="lowerRoman"/>
      <w:lvlText w:val="%9."/>
      <w:lvlJc w:val="right"/>
      <w:pPr>
        <w:ind w:left="6480" w:hanging="180"/>
      </w:pPr>
    </w:lvl>
  </w:abstractNum>
  <w:abstractNum w:abstractNumId="12" w15:restartNumberingAfterBreak="0">
    <w:nsid w:val="2A9C543C"/>
    <w:multiLevelType w:val="multilevel"/>
    <w:tmpl w:val="0409001D"/>
    <w:styleLink w:val="Multi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C7A7E79"/>
    <w:multiLevelType w:val="hybridMultilevel"/>
    <w:tmpl w:val="83945DB6"/>
    <w:lvl w:ilvl="0" w:tplc="903CC316">
      <w:start w:val="1"/>
      <w:numFmt w:val="bullet"/>
      <w:lvlText w:val=""/>
      <w:lvlJc w:val="left"/>
      <w:pPr>
        <w:ind w:left="720" w:hanging="360"/>
      </w:pPr>
      <w:rPr>
        <w:rFonts w:ascii="Wingdings" w:hAnsi="Wingdings" w:hint="default"/>
      </w:rPr>
    </w:lvl>
    <w:lvl w:ilvl="1" w:tplc="C3AAF930" w:tentative="1">
      <w:start w:val="1"/>
      <w:numFmt w:val="bullet"/>
      <w:lvlText w:val="o"/>
      <w:lvlJc w:val="left"/>
      <w:pPr>
        <w:ind w:left="1440" w:hanging="360"/>
      </w:pPr>
      <w:rPr>
        <w:rFonts w:ascii="Courier New" w:hAnsi="Courier New" w:cs="Courier New" w:hint="default"/>
      </w:rPr>
    </w:lvl>
    <w:lvl w:ilvl="2" w:tplc="28663292" w:tentative="1">
      <w:start w:val="1"/>
      <w:numFmt w:val="bullet"/>
      <w:lvlText w:val=""/>
      <w:lvlJc w:val="left"/>
      <w:pPr>
        <w:ind w:left="2160" w:hanging="360"/>
      </w:pPr>
      <w:rPr>
        <w:rFonts w:ascii="Wingdings" w:hAnsi="Wingdings" w:hint="default"/>
      </w:rPr>
    </w:lvl>
    <w:lvl w:ilvl="3" w:tplc="522CB4C0" w:tentative="1">
      <w:start w:val="1"/>
      <w:numFmt w:val="bullet"/>
      <w:lvlText w:val=""/>
      <w:lvlJc w:val="left"/>
      <w:pPr>
        <w:ind w:left="2880" w:hanging="360"/>
      </w:pPr>
      <w:rPr>
        <w:rFonts w:ascii="Symbol" w:hAnsi="Symbol" w:hint="default"/>
      </w:rPr>
    </w:lvl>
    <w:lvl w:ilvl="4" w:tplc="CD061A02" w:tentative="1">
      <w:start w:val="1"/>
      <w:numFmt w:val="bullet"/>
      <w:lvlText w:val="o"/>
      <w:lvlJc w:val="left"/>
      <w:pPr>
        <w:ind w:left="3600" w:hanging="360"/>
      </w:pPr>
      <w:rPr>
        <w:rFonts w:ascii="Courier New" w:hAnsi="Courier New" w:cs="Courier New" w:hint="default"/>
      </w:rPr>
    </w:lvl>
    <w:lvl w:ilvl="5" w:tplc="16DA2556" w:tentative="1">
      <w:start w:val="1"/>
      <w:numFmt w:val="bullet"/>
      <w:lvlText w:val=""/>
      <w:lvlJc w:val="left"/>
      <w:pPr>
        <w:ind w:left="4320" w:hanging="360"/>
      </w:pPr>
      <w:rPr>
        <w:rFonts w:ascii="Wingdings" w:hAnsi="Wingdings" w:hint="default"/>
      </w:rPr>
    </w:lvl>
    <w:lvl w:ilvl="6" w:tplc="D36C6628" w:tentative="1">
      <w:start w:val="1"/>
      <w:numFmt w:val="bullet"/>
      <w:lvlText w:val=""/>
      <w:lvlJc w:val="left"/>
      <w:pPr>
        <w:ind w:left="5040" w:hanging="360"/>
      </w:pPr>
      <w:rPr>
        <w:rFonts w:ascii="Symbol" w:hAnsi="Symbol" w:hint="default"/>
      </w:rPr>
    </w:lvl>
    <w:lvl w:ilvl="7" w:tplc="8FE48278" w:tentative="1">
      <w:start w:val="1"/>
      <w:numFmt w:val="bullet"/>
      <w:lvlText w:val="o"/>
      <w:lvlJc w:val="left"/>
      <w:pPr>
        <w:ind w:left="5760" w:hanging="360"/>
      </w:pPr>
      <w:rPr>
        <w:rFonts w:ascii="Courier New" w:hAnsi="Courier New" w:cs="Courier New" w:hint="default"/>
      </w:rPr>
    </w:lvl>
    <w:lvl w:ilvl="8" w:tplc="D1342D4E" w:tentative="1">
      <w:start w:val="1"/>
      <w:numFmt w:val="bullet"/>
      <w:lvlText w:val=""/>
      <w:lvlJc w:val="left"/>
      <w:pPr>
        <w:ind w:left="6480" w:hanging="360"/>
      </w:pPr>
      <w:rPr>
        <w:rFonts w:ascii="Wingdings" w:hAnsi="Wingdings" w:hint="default"/>
      </w:rPr>
    </w:lvl>
  </w:abstractNum>
  <w:abstractNum w:abstractNumId="14" w15:restartNumberingAfterBreak="0">
    <w:nsid w:val="2CB67457"/>
    <w:multiLevelType w:val="hybridMultilevel"/>
    <w:tmpl w:val="33D85D6A"/>
    <w:lvl w:ilvl="0" w:tplc="B7863994">
      <w:start w:val="1"/>
      <w:numFmt w:val="decimal"/>
      <w:lvlText w:val="%1."/>
      <w:lvlJc w:val="left"/>
      <w:pPr>
        <w:ind w:left="720" w:hanging="360"/>
      </w:pPr>
    </w:lvl>
    <w:lvl w:ilvl="1" w:tplc="302EBF06">
      <w:start w:val="1"/>
      <w:numFmt w:val="bullet"/>
      <w:lvlText w:val=""/>
      <w:lvlJc w:val="left"/>
      <w:pPr>
        <w:ind w:left="1800" w:hanging="360"/>
      </w:pPr>
      <w:rPr>
        <w:rFonts w:ascii="Wingdings" w:hAnsi="Wingdings" w:hint="default"/>
      </w:rPr>
    </w:lvl>
    <w:lvl w:ilvl="2" w:tplc="BE0E8EA4">
      <w:start w:val="1"/>
      <w:numFmt w:val="lowerRoman"/>
      <w:lvlText w:val="%3."/>
      <w:lvlJc w:val="right"/>
      <w:pPr>
        <w:ind w:left="2520" w:hanging="180"/>
      </w:pPr>
    </w:lvl>
    <w:lvl w:ilvl="3" w:tplc="CEC27FF6">
      <w:start w:val="1"/>
      <w:numFmt w:val="decimal"/>
      <w:lvlText w:val="%4."/>
      <w:lvlJc w:val="left"/>
      <w:pPr>
        <w:ind w:left="3240" w:hanging="360"/>
      </w:pPr>
    </w:lvl>
    <w:lvl w:ilvl="4" w:tplc="A74A64C8" w:tentative="1">
      <w:start w:val="1"/>
      <w:numFmt w:val="lowerLetter"/>
      <w:lvlText w:val="%5."/>
      <w:lvlJc w:val="left"/>
      <w:pPr>
        <w:ind w:left="3960" w:hanging="360"/>
      </w:pPr>
    </w:lvl>
    <w:lvl w:ilvl="5" w:tplc="D49CF5BC" w:tentative="1">
      <w:start w:val="1"/>
      <w:numFmt w:val="lowerRoman"/>
      <w:lvlText w:val="%6."/>
      <w:lvlJc w:val="right"/>
      <w:pPr>
        <w:ind w:left="4680" w:hanging="180"/>
      </w:pPr>
    </w:lvl>
    <w:lvl w:ilvl="6" w:tplc="B4FE14EC" w:tentative="1">
      <w:start w:val="1"/>
      <w:numFmt w:val="decimal"/>
      <w:lvlText w:val="%7."/>
      <w:lvlJc w:val="left"/>
      <w:pPr>
        <w:ind w:left="5400" w:hanging="360"/>
      </w:pPr>
    </w:lvl>
    <w:lvl w:ilvl="7" w:tplc="F8243A58" w:tentative="1">
      <w:start w:val="1"/>
      <w:numFmt w:val="lowerLetter"/>
      <w:lvlText w:val="%8."/>
      <w:lvlJc w:val="left"/>
      <w:pPr>
        <w:ind w:left="6120" w:hanging="360"/>
      </w:pPr>
    </w:lvl>
    <w:lvl w:ilvl="8" w:tplc="D4A2C114" w:tentative="1">
      <w:start w:val="1"/>
      <w:numFmt w:val="lowerRoman"/>
      <w:lvlText w:val="%9."/>
      <w:lvlJc w:val="right"/>
      <w:pPr>
        <w:ind w:left="6840" w:hanging="180"/>
      </w:pPr>
    </w:lvl>
  </w:abstractNum>
  <w:abstractNum w:abstractNumId="15" w15:restartNumberingAfterBreak="0">
    <w:nsid w:val="312C2F87"/>
    <w:multiLevelType w:val="hybridMultilevel"/>
    <w:tmpl w:val="F33A8BA6"/>
    <w:lvl w:ilvl="0" w:tplc="014AF51C">
      <w:start w:val="1"/>
      <w:numFmt w:val="bullet"/>
      <w:lvlText w:val=""/>
      <w:lvlJc w:val="left"/>
      <w:pPr>
        <w:ind w:left="720" w:hanging="360"/>
      </w:pPr>
      <w:rPr>
        <w:rFonts w:ascii="Symbol" w:hAnsi="Symbol" w:hint="default"/>
      </w:rPr>
    </w:lvl>
    <w:lvl w:ilvl="1" w:tplc="ED42A410">
      <w:start w:val="1"/>
      <w:numFmt w:val="bullet"/>
      <w:lvlText w:val="o"/>
      <w:lvlJc w:val="left"/>
      <w:pPr>
        <w:ind w:left="1440" w:hanging="360"/>
      </w:pPr>
      <w:rPr>
        <w:rFonts w:ascii="Courier New" w:hAnsi="Courier New" w:cs="Courier New" w:hint="default"/>
      </w:rPr>
    </w:lvl>
    <w:lvl w:ilvl="2" w:tplc="6B7A7E54">
      <w:start w:val="1"/>
      <w:numFmt w:val="bullet"/>
      <w:lvlText w:val=""/>
      <w:lvlJc w:val="left"/>
      <w:pPr>
        <w:ind w:left="2160" w:hanging="360"/>
      </w:pPr>
      <w:rPr>
        <w:rFonts w:ascii="Wingdings" w:hAnsi="Wingdings" w:hint="default"/>
      </w:rPr>
    </w:lvl>
    <w:lvl w:ilvl="3" w:tplc="D672951C">
      <w:start w:val="1"/>
      <w:numFmt w:val="bullet"/>
      <w:lvlText w:val=""/>
      <w:lvlJc w:val="left"/>
      <w:pPr>
        <w:ind w:left="2880" w:hanging="360"/>
      </w:pPr>
      <w:rPr>
        <w:rFonts w:ascii="Symbol" w:hAnsi="Symbol" w:hint="default"/>
      </w:rPr>
    </w:lvl>
    <w:lvl w:ilvl="4" w:tplc="E00EF82A">
      <w:start w:val="1"/>
      <w:numFmt w:val="bullet"/>
      <w:lvlText w:val="o"/>
      <w:lvlJc w:val="left"/>
      <w:pPr>
        <w:ind w:left="3600" w:hanging="360"/>
      </w:pPr>
      <w:rPr>
        <w:rFonts w:ascii="Courier New" w:hAnsi="Courier New" w:cs="Courier New" w:hint="default"/>
      </w:rPr>
    </w:lvl>
    <w:lvl w:ilvl="5" w:tplc="EEE8D378" w:tentative="1">
      <w:start w:val="1"/>
      <w:numFmt w:val="bullet"/>
      <w:lvlText w:val=""/>
      <w:lvlJc w:val="left"/>
      <w:pPr>
        <w:ind w:left="4320" w:hanging="360"/>
      </w:pPr>
      <w:rPr>
        <w:rFonts w:ascii="Wingdings" w:hAnsi="Wingdings" w:hint="default"/>
      </w:rPr>
    </w:lvl>
    <w:lvl w:ilvl="6" w:tplc="5DD2DCA2" w:tentative="1">
      <w:start w:val="1"/>
      <w:numFmt w:val="bullet"/>
      <w:lvlText w:val=""/>
      <w:lvlJc w:val="left"/>
      <w:pPr>
        <w:ind w:left="5040" w:hanging="360"/>
      </w:pPr>
      <w:rPr>
        <w:rFonts w:ascii="Symbol" w:hAnsi="Symbol" w:hint="default"/>
      </w:rPr>
    </w:lvl>
    <w:lvl w:ilvl="7" w:tplc="D270CA8E" w:tentative="1">
      <w:start w:val="1"/>
      <w:numFmt w:val="bullet"/>
      <w:lvlText w:val="o"/>
      <w:lvlJc w:val="left"/>
      <w:pPr>
        <w:ind w:left="5760" w:hanging="360"/>
      </w:pPr>
      <w:rPr>
        <w:rFonts w:ascii="Courier New" w:hAnsi="Courier New" w:cs="Courier New" w:hint="default"/>
      </w:rPr>
    </w:lvl>
    <w:lvl w:ilvl="8" w:tplc="30A44D96" w:tentative="1">
      <w:start w:val="1"/>
      <w:numFmt w:val="bullet"/>
      <w:lvlText w:val=""/>
      <w:lvlJc w:val="left"/>
      <w:pPr>
        <w:ind w:left="6480" w:hanging="360"/>
      </w:pPr>
      <w:rPr>
        <w:rFonts w:ascii="Wingdings" w:hAnsi="Wingdings" w:hint="default"/>
      </w:rPr>
    </w:lvl>
  </w:abstractNum>
  <w:abstractNum w:abstractNumId="16" w15:restartNumberingAfterBreak="0">
    <w:nsid w:val="33741FF1"/>
    <w:multiLevelType w:val="hybridMultilevel"/>
    <w:tmpl w:val="4EDEF0F8"/>
    <w:lvl w:ilvl="0" w:tplc="0A44465E">
      <w:start w:val="1"/>
      <w:numFmt w:val="bullet"/>
      <w:lvlText w:val=""/>
      <w:lvlJc w:val="left"/>
      <w:pPr>
        <w:ind w:left="720" w:hanging="360"/>
      </w:pPr>
      <w:rPr>
        <w:rFonts w:ascii="Symbol" w:hAnsi="Symbol" w:hint="default"/>
      </w:rPr>
    </w:lvl>
    <w:lvl w:ilvl="1" w:tplc="D71E3920" w:tentative="1">
      <w:start w:val="1"/>
      <w:numFmt w:val="bullet"/>
      <w:lvlText w:val="o"/>
      <w:lvlJc w:val="left"/>
      <w:pPr>
        <w:ind w:left="1440" w:hanging="360"/>
      </w:pPr>
      <w:rPr>
        <w:rFonts w:ascii="Courier New" w:hAnsi="Courier New" w:cs="Courier New" w:hint="default"/>
      </w:rPr>
    </w:lvl>
    <w:lvl w:ilvl="2" w:tplc="E278C934" w:tentative="1">
      <w:start w:val="1"/>
      <w:numFmt w:val="bullet"/>
      <w:lvlText w:val=""/>
      <w:lvlJc w:val="left"/>
      <w:pPr>
        <w:ind w:left="2160" w:hanging="360"/>
      </w:pPr>
      <w:rPr>
        <w:rFonts w:ascii="Wingdings" w:hAnsi="Wingdings" w:hint="default"/>
      </w:rPr>
    </w:lvl>
    <w:lvl w:ilvl="3" w:tplc="74962BBA" w:tentative="1">
      <w:start w:val="1"/>
      <w:numFmt w:val="bullet"/>
      <w:lvlText w:val=""/>
      <w:lvlJc w:val="left"/>
      <w:pPr>
        <w:ind w:left="2880" w:hanging="360"/>
      </w:pPr>
      <w:rPr>
        <w:rFonts w:ascii="Symbol" w:hAnsi="Symbol" w:hint="default"/>
      </w:rPr>
    </w:lvl>
    <w:lvl w:ilvl="4" w:tplc="D8304BF2" w:tentative="1">
      <w:start w:val="1"/>
      <w:numFmt w:val="bullet"/>
      <w:lvlText w:val="o"/>
      <w:lvlJc w:val="left"/>
      <w:pPr>
        <w:ind w:left="3600" w:hanging="360"/>
      </w:pPr>
      <w:rPr>
        <w:rFonts w:ascii="Courier New" w:hAnsi="Courier New" w:cs="Courier New" w:hint="default"/>
      </w:rPr>
    </w:lvl>
    <w:lvl w:ilvl="5" w:tplc="E32A4EF2" w:tentative="1">
      <w:start w:val="1"/>
      <w:numFmt w:val="bullet"/>
      <w:lvlText w:val=""/>
      <w:lvlJc w:val="left"/>
      <w:pPr>
        <w:ind w:left="4320" w:hanging="360"/>
      </w:pPr>
      <w:rPr>
        <w:rFonts w:ascii="Wingdings" w:hAnsi="Wingdings" w:hint="default"/>
      </w:rPr>
    </w:lvl>
    <w:lvl w:ilvl="6" w:tplc="F04087FC" w:tentative="1">
      <w:start w:val="1"/>
      <w:numFmt w:val="bullet"/>
      <w:lvlText w:val=""/>
      <w:lvlJc w:val="left"/>
      <w:pPr>
        <w:ind w:left="5040" w:hanging="360"/>
      </w:pPr>
      <w:rPr>
        <w:rFonts w:ascii="Symbol" w:hAnsi="Symbol" w:hint="default"/>
      </w:rPr>
    </w:lvl>
    <w:lvl w:ilvl="7" w:tplc="543E3756" w:tentative="1">
      <w:start w:val="1"/>
      <w:numFmt w:val="bullet"/>
      <w:lvlText w:val="o"/>
      <w:lvlJc w:val="left"/>
      <w:pPr>
        <w:ind w:left="5760" w:hanging="360"/>
      </w:pPr>
      <w:rPr>
        <w:rFonts w:ascii="Courier New" w:hAnsi="Courier New" w:cs="Courier New" w:hint="default"/>
      </w:rPr>
    </w:lvl>
    <w:lvl w:ilvl="8" w:tplc="3D24E1AC" w:tentative="1">
      <w:start w:val="1"/>
      <w:numFmt w:val="bullet"/>
      <w:lvlText w:val=""/>
      <w:lvlJc w:val="left"/>
      <w:pPr>
        <w:ind w:left="6480" w:hanging="360"/>
      </w:pPr>
      <w:rPr>
        <w:rFonts w:ascii="Wingdings" w:hAnsi="Wingdings" w:hint="default"/>
      </w:rPr>
    </w:lvl>
  </w:abstractNum>
  <w:abstractNum w:abstractNumId="17" w15:restartNumberingAfterBreak="0">
    <w:nsid w:val="34276901"/>
    <w:multiLevelType w:val="hybridMultilevel"/>
    <w:tmpl w:val="C9BCF06A"/>
    <w:lvl w:ilvl="0" w:tplc="BE207D46">
      <w:start w:val="3"/>
      <w:numFmt w:val="decimal"/>
      <w:lvlText w:val="%1."/>
      <w:lvlJc w:val="left"/>
      <w:pPr>
        <w:ind w:left="720" w:hanging="360"/>
      </w:pPr>
      <w:rPr>
        <w:rFonts w:hint="default"/>
      </w:rPr>
    </w:lvl>
    <w:lvl w:ilvl="1" w:tplc="5D10A504" w:tentative="1">
      <w:start w:val="1"/>
      <w:numFmt w:val="lowerLetter"/>
      <w:lvlText w:val="%2."/>
      <w:lvlJc w:val="left"/>
      <w:pPr>
        <w:ind w:left="1440" w:hanging="360"/>
      </w:pPr>
    </w:lvl>
    <w:lvl w:ilvl="2" w:tplc="12FCBAA6" w:tentative="1">
      <w:start w:val="1"/>
      <w:numFmt w:val="lowerRoman"/>
      <w:lvlText w:val="%3."/>
      <w:lvlJc w:val="right"/>
      <w:pPr>
        <w:ind w:left="2160" w:hanging="180"/>
      </w:pPr>
    </w:lvl>
    <w:lvl w:ilvl="3" w:tplc="E3C6E0D4" w:tentative="1">
      <w:start w:val="1"/>
      <w:numFmt w:val="decimal"/>
      <w:lvlText w:val="%4."/>
      <w:lvlJc w:val="left"/>
      <w:pPr>
        <w:ind w:left="2880" w:hanging="360"/>
      </w:pPr>
    </w:lvl>
    <w:lvl w:ilvl="4" w:tplc="E89E9928" w:tentative="1">
      <w:start w:val="1"/>
      <w:numFmt w:val="lowerLetter"/>
      <w:lvlText w:val="%5."/>
      <w:lvlJc w:val="left"/>
      <w:pPr>
        <w:ind w:left="3600" w:hanging="360"/>
      </w:pPr>
    </w:lvl>
    <w:lvl w:ilvl="5" w:tplc="FCF61D24" w:tentative="1">
      <w:start w:val="1"/>
      <w:numFmt w:val="lowerRoman"/>
      <w:lvlText w:val="%6."/>
      <w:lvlJc w:val="right"/>
      <w:pPr>
        <w:ind w:left="4320" w:hanging="180"/>
      </w:pPr>
    </w:lvl>
    <w:lvl w:ilvl="6" w:tplc="5D727B3A" w:tentative="1">
      <w:start w:val="1"/>
      <w:numFmt w:val="decimal"/>
      <w:lvlText w:val="%7."/>
      <w:lvlJc w:val="left"/>
      <w:pPr>
        <w:ind w:left="5040" w:hanging="360"/>
      </w:pPr>
    </w:lvl>
    <w:lvl w:ilvl="7" w:tplc="F690BADC" w:tentative="1">
      <w:start w:val="1"/>
      <w:numFmt w:val="lowerLetter"/>
      <w:lvlText w:val="%8."/>
      <w:lvlJc w:val="left"/>
      <w:pPr>
        <w:ind w:left="5760" w:hanging="360"/>
      </w:pPr>
    </w:lvl>
    <w:lvl w:ilvl="8" w:tplc="1F043E30" w:tentative="1">
      <w:start w:val="1"/>
      <w:numFmt w:val="lowerRoman"/>
      <w:lvlText w:val="%9."/>
      <w:lvlJc w:val="right"/>
      <w:pPr>
        <w:ind w:left="6480" w:hanging="180"/>
      </w:pPr>
    </w:lvl>
  </w:abstractNum>
  <w:abstractNum w:abstractNumId="18" w15:restartNumberingAfterBreak="0">
    <w:nsid w:val="35F65AC7"/>
    <w:multiLevelType w:val="hybridMultilevel"/>
    <w:tmpl w:val="4A003C66"/>
    <w:lvl w:ilvl="0" w:tplc="E3FCD134">
      <w:start w:val="1"/>
      <w:numFmt w:val="decimal"/>
      <w:lvlText w:val="%1."/>
      <w:lvlJc w:val="left"/>
      <w:pPr>
        <w:ind w:left="720" w:hanging="360"/>
      </w:pPr>
      <w:rPr>
        <w:rFonts w:hint="default"/>
      </w:rPr>
    </w:lvl>
    <w:lvl w:ilvl="1" w:tplc="3E186A50">
      <w:start w:val="1"/>
      <w:numFmt w:val="bullet"/>
      <w:lvlText w:val=""/>
      <w:lvlJc w:val="left"/>
      <w:pPr>
        <w:ind w:left="1440" w:hanging="360"/>
      </w:pPr>
      <w:rPr>
        <w:rFonts w:ascii="Rockwell Condensed" w:hAnsi="Rockwell Condensed" w:hint="default"/>
      </w:rPr>
    </w:lvl>
    <w:lvl w:ilvl="2" w:tplc="EEA6D7B4" w:tentative="1">
      <w:start w:val="1"/>
      <w:numFmt w:val="lowerRoman"/>
      <w:lvlText w:val="%3."/>
      <w:lvlJc w:val="right"/>
      <w:pPr>
        <w:ind w:left="2160" w:hanging="180"/>
      </w:pPr>
    </w:lvl>
    <w:lvl w:ilvl="3" w:tplc="9AB0EB1C" w:tentative="1">
      <w:start w:val="1"/>
      <w:numFmt w:val="decimal"/>
      <w:lvlText w:val="%4."/>
      <w:lvlJc w:val="left"/>
      <w:pPr>
        <w:ind w:left="2880" w:hanging="360"/>
      </w:pPr>
    </w:lvl>
    <w:lvl w:ilvl="4" w:tplc="3D9CEE1E" w:tentative="1">
      <w:start w:val="1"/>
      <w:numFmt w:val="lowerLetter"/>
      <w:lvlText w:val="%5."/>
      <w:lvlJc w:val="left"/>
      <w:pPr>
        <w:ind w:left="3600" w:hanging="360"/>
      </w:pPr>
    </w:lvl>
    <w:lvl w:ilvl="5" w:tplc="A1826EFA" w:tentative="1">
      <w:start w:val="1"/>
      <w:numFmt w:val="lowerRoman"/>
      <w:lvlText w:val="%6."/>
      <w:lvlJc w:val="right"/>
      <w:pPr>
        <w:ind w:left="4320" w:hanging="180"/>
      </w:pPr>
    </w:lvl>
    <w:lvl w:ilvl="6" w:tplc="D5A46CB4" w:tentative="1">
      <w:start w:val="1"/>
      <w:numFmt w:val="decimal"/>
      <w:lvlText w:val="%7."/>
      <w:lvlJc w:val="left"/>
      <w:pPr>
        <w:ind w:left="5040" w:hanging="360"/>
      </w:pPr>
    </w:lvl>
    <w:lvl w:ilvl="7" w:tplc="98D47C84" w:tentative="1">
      <w:start w:val="1"/>
      <w:numFmt w:val="lowerLetter"/>
      <w:lvlText w:val="%8."/>
      <w:lvlJc w:val="left"/>
      <w:pPr>
        <w:ind w:left="5760" w:hanging="360"/>
      </w:pPr>
    </w:lvl>
    <w:lvl w:ilvl="8" w:tplc="6AC8DDB4" w:tentative="1">
      <w:start w:val="1"/>
      <w:numFmt w:val="lowerRoman"/>
      <w:lvlText w:val="%9."/>
      <w:lvlJc w:val="right"/>
      <w:pPr>
        <w:ind w:left="6480" w:hanging="180"/>
      </w:pPr>
    </w:lvl>
  </w:abstractNum>
  <w:abstractNum w:abstractNumId="19" w15:restartNumberingAfterBreak="0">
    <w:nsid w:val="375D295D"/>
    <w:multiLevelType w:val="hybridMultilevel"/>
    <w:tmpl w:val="2A263DDA"/>
    <w:lvl w:ilvl="0" w:tplc="5C96698C">
      <w:start w:val="1"/>
      <w:numFmt w:val="bullet"/>
      <w:lvlText w:val=""/>
      <w:lvlJc w:val="left"/>
      <w:pPr>
        <w:ind w:left="720" w:hanging="360"/>
      </w:pPr>
      <w:rPr>
        <w:rFonts w:ascii="Symbol" w:hAnsi="Symbol" w:hint="default"/>
      </w:rPr>
    </w:lvl>
    <w:lvl w:ilvl="1" w:tplc="92C04E14" w:tentative="1">
      <w:start w:val="1"/>
      <w:numFmt w:val="bullet"/>
      <w:lvlText w:val="o"/>
      <w:lvlJc w:val="left"/>
      <w:pPr>
        <w:ind w:left="1440" w:hanging="360"/>
      </w:pPr>
      <w:rPr>
        <w:rFonts w:ascii="Courier New" w:hAnsi="Courier New" w:cs="Courier New" w:hint="default"/>
      </w:rPr>
    </w:lvl>
    <w:lvl w:ilvl="2" w:tplc="A98C1142" w:tentative="1">
      <w:start w:val="1"/>
      <w:numFmt w:val="bullet"/>
      <w:lvlText w:val=""/>
      <w:lvlJc w:val="left"/>
      <w:pPr>
        <w:ind w:left="2160" w:hanging="360"/>
      </w:pPr>
      <w:rPr>
        <w:rFonts w:ascii="Wingdings" w:hAnsi="Wingdings" w:hint="default"/>
      </w:rPr>
    </w:lvl>
    <w:lvl w:ilvl="3" w:tplc="692AC7F4" w:tentative="1">
      <w:start w:val="1"/>
      <w:numFmt w:val="bullet"/>
      <w:lvlText w:val=""/>
      <w:lvlJc w:val="left"/>
      <w:pPr>
        <w:ind w:left="2880" w:hanging="360"/>
      </w:pPr>
      <w:rPr>
        <w:rFonts w:ascii="Symbol" w:hAnsi="Symbol" w:hint="default"/>
      </w:rPr>
    </w:lvl>
    <w:lvl w:ilvl="4" w:tplc="6EEA75A6" w:tentative="1">
      <w:start w:val="1"/>
      <w:numFmt w:val="bullet"/>
      <w:lvlText w:val="o"/>
      <w:lvlJc w:val="left"/>
      <w:pPr>
        <w:ind w:left="3600" w:hanging="360"/>
      </w:pPr>
      <w:rPr>
        <w:rFonts w:ascii="Courier New" w:hAnsi="Courier New" w:cs="Courier New" w:hint="default"/>
      </w:rPr>
    </w:lvl>
    <w:lvl w:ilvl="5" w:tplc="D09EC3DE" w:tentative="1">
      <w:start w:val="1"/>
      <w:numFmt w:val="bullet"/>
      <w:lvlText w:val=""/>
      <w:lvlJc w:val="left"/>
      <w:pPr>
        <w:ind w:left="4320" w:hanging="360"/>
      </w:pPr>
      <w:rPr>
        <w:rFonts w:ascii="Wingdings" w:hAnsi="Wingdings" w:hint="default"/>
      </w:rPr>
    </w:lvl>
    <w:lvl w:ilvl="6" w:tplc="D5686D1E" w:tentative="1">
      <w:start w:val="1"/>
      <w:numFmt w:val="bullet"/>
      <w:lvlText w:val=""/>
      <w:lvlJc w:val="left"/>
      <w:pPr>
        <w:ind w:left="5040" w:hanging="360"/>
      </w:pPr>
      <w:rPr>
        <w:rFonts w:ascii="Symbol" w:hAnsi="Symbol" w:hint="default"/>
      </w:rPr>
    </w:lvl>
    <w:lvl w:ilvl="7" w:tplc="8CE25510" w:tentative="1">
      <w:start w:val="1"/>
      <w:numFmt w:val="bullet"/>
      <w:lvlText w:val="o"/>
      <w:lvlJc w:val="left"/>
      <w:pPr>
        <w:ind w:left="5760" w:hanging="360"/>
      </w:pPr>
      <w:rPr>
        <w:rFonts w:ascii="Courier New" w:hAnsi="Courier New" w:cs="Courier New" w:hint="default"/>
      </w:rPr>
    </w:lvl>
    <w:lvl w:ilvl="8" w:tplc="B1488D54" w:tentative="1">
      <w:start w:val="1"/>
      <w:numFmt w:val="bullet"/>
      <w:lvlText w:val=""/>
      <w:lvlJc w:val="left"/>
      <w:pPr>
        <w:ind w:left="6480" w:hanging="360"/>
      </w:pPr>
      <w:rPr>
        <w:rFonts w:ascii="Wingdings" w:hAnsi="Wingdings" w:hint="default"/>
      </w:rPr>
    </w:lvl>
  </w:abstractNum>
  <w:abstractNum w:abstractNumId="20" w15:restartNumberingAfterBreak="0">
    <w:nsid w:val="382B0A73"/>
    <w:multiLevelType w:val="hybridMultilevel"/>
    <w:tmpl w:val="F8BCEBC4"/>
    <w:lvl w:ilvl="0" w:tplc="FC4CB58C">
      <w:start w:val="1"/>
      <w:numFmt w:val="bullet"/>
      <w:lvlText w:val=""/>
      <w:lvlJc w:val="left"/>
      <w:pPr>
        <w:ind w:left="720" w:hanging="360"/>
      </w:pPr>
      <w:rPr>
        <w:rFonts w:ascii="Symbol" w:hAnsi="Symbol" w:hint="default"/>
      </w:rPr>
    </w:lvl>
    <w:lvl w:ilvl="1" w:tplc="697083C0" w:tentative="1">
      <w:start w:val="1"/>
      <w:numFmt w:val="bullet"/>
      <w:lvlText w:val="o"/>
      <w:lvlJc w:val="left"/>
      <w:pPr>
        <w:ind w:left="1440" w:hanging="360"/>
      </w:pPr>
      <w:rPr>
        <w:rFonts w:ascii="Courier New" w:hAnsi="Courier New" w:cs="Courier New" w:hint="default"/>
      </w:rPr>
    </w:lvl>
    <w:lvl w:ilvl="2" w:tplc="F72CDBFA" w:tentative="1">
      <w:start w:val="1"/>
      <w:numFmt w:val="bullet"/>
      <w:lvlText w:val=""/>
      <w:lvlJc w:val="left"/>
      <w:pPr>
        <w:ind w:left="2160" w:hanging="360"/>
      </w:pPr>
      <w:rPr>
        <w:rFonts w:ascii="Wingdings" w:hAnsi="Wingdings" w:hint="default"/>
      </w:rPr>
    </w:lvl>
    <w:lvl w:ilvl="3" w:tplc="AE6609B8" w:tentative="1">
      <w:start w:val="1"/>
      <w:numFmt w:val="bullet"/>
      <w:lvlText w:val=""/>
      <w:lvlJc w:val="left"/>
      <w:pPr>
        <w:ind w:left="2880" w:hanging="360"/>
      </w:pPr>
      <w:rPr>
        <w:rFonts w:ascii="Symbol" w:hAnsi="Symbol" w:hint="default"/>
      </w:rPr>
    </w:lvl>
    <w:lvl w:ilvl="4" w:tplc="43C2D77E" w:tentative="1">
      <w:start w:val="1"/>
      <w:numFmt w:val="bullet"/>
      <w:lvlText w:val="o"/>
      <w:lvlJc w:val="left"/>
      <w:pPr>
        <w:ind w:left="3600" w:hanging="360"/>
      </w:pPr>
      <w:rPr>
        <w:rFonts w:ascii="Courier New" w:hAnsi="Courier New" w:cs="Courier New" w:hint="default"/>
      </w:rPr>
    </w:lvl>
    <w:lvl w:ilvl="5" w:tplc="BED2EF2A" w:tentative="1">
      <w:start w:val="1"/>
      <w:numFmt w:val="bullet"/>
      <w:lvlText w:val=""/>
      <w:lvlJc w:val="left"/>
      <w:pPr>
        <w:ind w:left="4320" w:hanging="360"/>
      </w:pPr>
      <w:rPr>
        <w:rFonts w:ascii="Wingdings" w:hAnsi="Wingdings" w:hint="default"/>
      </w:rPr>
    </w:lvl>
    <w:lvl w:ilvl="6" w:tplc="C0A4FDD6" w:tentative="1">
      <w:start w:val="1"/>
      <w:numFmt w:val="bullet"/>
      <w:lvlText w:val=""/>
      <w:lvlJc w:val="left"/>
      <w:pPr>
        <w:ind w:left="5040" w:hanging="360"/>
      </w:pPr>
      <w:rPr>
        <w:rFonts w:ascii="Symbol" w:hAnsi="Symbol" w:hint="default"/>
      </w:rPr>
    </w:lvl>
    <w:lvl w:ilvl="7" w:tplc="96E662CA" w:tentative="1">
      <w:start w:val="1"/>
      <w:numFmt w:val="bullet"/>
      <w:lvlText w:val="o"/>
      <w:lvlJc w:val="left"/>
      <w:pPr>
        <w:ind w:left="5760" w:hanging="360"/>
      </w:pPr>
      <w:rPr>
        <w:rFonts w:ascii="Courier New" w:hAnsi="Courier New" w:cs="Courier New" w:hint="default"/>
      </w:rPr>
    </w:lvl>
    <w:lvl w:ilvl="8" w:tplc="547EDCCE" w:tentative="1">
      <w:start w:val="1"/>
      <w:numFmt w:val="bullet"/>
      <w:lvlText w:val=""/>
      <w:lvlJc w:val="left"/>
      <w:pPr>
        <w:ind w:left="6480" w:hanging="360"/>
      </w:pPr>
      <w:rPr>
        <w:rFonts w:ascii="Wingdings" w:hAnsi="Wingdings" w:hint="default"/>
      </w:rPr>
    </w:lvl>
  </w:abstractNum>
  <w:abstractNum w:abstractNumId="21" w15:restartNumberingAfterBreak="0">
    <w:nsid w:val="389560B0"/>
    <w:multiLevelType w:val="hybridMultilevel"/>
    <w:tmpl w:val="150A97EE"/>
    <w:lvl w:ilvl="0" w:tplc="080C0F2C">
      <w:start w:val="1"/>
      <w:numFmt w:val="bullet"/>
      <w:lvlText w:val=""/>
      <w:lvlJc w:val="left"/>
      <w:pPr>
        <w:ind w:left="720" w:hanging="360"/>
      </w:pPr>
      <w:rPr>
        <w:rFonts w:ascii="Symbol" w:hAnsi="Symbol" w:hint="default"/>
      </w:rPr>
    </w:lvl>
    <w:lvl w:ilvl="1" w:tplc="62A0E964">
      <w:start w:val="1"/>
      <w:numFmt w:val="bullet"/>
      <w:lvlText w:val="o"/>
      <w:lvlJc w:val="left"/>
      <w:pPr>
        <w:ind w:left="1440" w:hanging="360"/>
      </w:pPr>
      <w:rPr>
        <w:rFonts w:ascii="Courier New" w:hAnsi="Courier New" w:cs="Courier New" w:hint="default"/>
      </w:rPr>
    </w:lvl>
    <w:lvl w:ilvl="2" w:tplc="647EC77C" w:tentative="1">
      <w:start w:val="1"/>
      <w:numFmt w:val="bullet"/>
      <w:lvlText w:val=""/>
      <w:lvlJc w:val="left"/>
      <w:pPr>
        <w:ind w:left="2160" w:hanging="360"/>
      </w:pPr>
      <w:rPr>
        <w:rFonts w:ascii="Wingdings" w:hAnsi="Wingdings" w:hint="default"/>
      </w:rPr>
    </w:lvl>
    <w:lvl w:ilvl="3" w:tplc="7E249AE6" w:tentative="1">
      <w:start w:val="1"/>
      <w:numFmt w:val="bullet"/>
      <w:lvlText w:val=""/>
      <w:lvlJc w:val="left"/>
      <w:pPr>
        <w:ind w:left="2880" w:hanging="360"/>
      </w:pPr>
      <w:rPr>
        <w:rFonts w:ascii="Symbol" w:hAnsi="Symbol" w:hint="default"/>
      </w:rPr>
    </w:lvl>
    <w:lvl w:ilvl="4" w:tplc="D690D326" w:tentative="1">
      <w:start w:val="1"/>
      <w:numFmt w:val="bullet"/>
      <w:lvlText w:val="o"/>
      <w:lvlJc w:val="left"/>
      <w:pPr>
        <w:ind w:left="3600" w:hanging="360"/>
      </w:pPr>
      <w:rPr>
        <w:rFonts w:ascii="Courier New" w:hAnsi="Courier New" w:cs="Courier New" w:hint="default"/>
      </w:rPr>
    </w:lvl>
    <w:lvl w:ilvl="5" w:tplc="02DE3EFA" w:tentative="1">
      <w:start w:val="1"/>
      <w:numFmt w:val="bullet"/>
      <w:lvlText w:val=""/>
      <w:lvlJc w:val="left"/>
      <w:pPr>
        <w:ind w:left="4320" w:hanging="360"/>
      </w:pPr>
      <w:rPr>
        <w:rFonts w:ascii="Wingdings" w:hAnsi="Wingdings" w:hint="default"/>
      </w:rPr>
    </w:lvl>
    <w:lvl w:ilvl="6" w:tplc="7A988C82" w:tentative="1">
      <w:start w:val="1"/>
      <w:numFmt w:val="bullet"/>
      <w:lvlText w:val=""/>
      <w:lvlJc w:val="left"/>
      <w:pPr>
        <w:ind w:left="5040" w:hanging="360"/>
      </w:pPr>
      <w:rPr>
        <w:rFonts w:ascii="Symbol" w:hAnsi="Symbol" w:hint="default"/>
      </w:rPr>
    </w:lvl>
    <w:lvl w:ilvl="7" w:tplc="ED3CCB46" w:tentative="1">
      <w:start w:val="1"/>
      <w:numFmt w:val="bullet"/>
      <w:lvlText w:val="o"/>
      <w:lvlJc w:val="left"/>
      <w:pPr>
        <w:ind w:left="5760" w:hanging="360"/>
      </w:pPr>
      <w:rPr>
        <w:rFonts w:ascii="Courier New" w:hAnsi="Courier New" w:cs="Courier New" w:hint="default"/>
      </w:rPr>
    </w:lvl>
    <w:lvl w:ilvl="8" w:tplc="C51C370C" w:tentative="1">
      <w:start w:val="1"/>
      <w:numFmt w:val="bullet"/>
      <w:lvlText w:val=""/>
      <w:lvlJc w:val="left"/>
      <w:pPr>
        <w:ind w:left="6480" w:hanging="360"/>
      </w:pPr>
      <w:rPr>
        <w:rFonts w:ascii="Wingdings" w:hAnsi="Wingdings" w:hint="default"/>
      </w:rPr>
    </w:lvl>
  </w:abstractNum>
  <w:abstractNum w:abstractNumId="22" w15:restartNumberingAfterBreak="0">
    <w:nsid w:val="4CEC3E9F"/>
    <w:multiLevelType w:val="hybridMultilevel"/>
    <w:tmpl w:val="12C217D4"/>
    <w:lvl w:ilvl="0" w:tplc="64684242">
      <w:start w:val="1"/>
      <w:numFmt w:val="bullet"/>
      <w:lvlText w:val=""/>
      <w:lvlJc w:val="left"/>
      <w:pPr>
        <w:ind w:left="720" w:hanging="360"/>
      </w:pPr>
      <w:rPr>
        <w:rFonts w:ascii="Symbol" w:hAnsi="Symbol" w:hint="default"/>
      </w:rPr>
    </w:lvl>
    <w:lvl w:ilvl="1" w:tplc="5F5A68D2" w:tentative="1">
      <w:start w:val="1"/>
      <w:numFmt w:val="bullet"/>
      <w:lvlText w:val="o"/>
      <w:lvlJc w:val="left"/>
      <w:pPr>
        <w:ind w:left="1440" w:hanging="360"/>
      </w:pPr>
      <w:rPr>
        <w:rFonts w:ascii="Courier New" w:hAnsi="Courier New" w:cs="Courier New" w:hint="default"/>
      </w:rPr>
    </w:lvl>
    <w:lvl w:ilvl="2" w:tplc="AFF0F75A" w:tentative="1">
      <w:start w:val="1"/>
      <w:numFmt w:val="bullet"/>
      <w:lvlText w:val=""/>
      <w:lvlJc w:val="left"/>
      <w:pPr>
        <w:ind w:left="2160" w:hanging="360"/>
      </w:pPr>
      <w:rPr>
        <w:rFonts w:ascii="Wingdings" w:hAnsi="Wingdings" w:hint="default"/>
      </w:rPr>
    </w:lvl>
    <w:lvl w:ilvl="3" w:tplc="EFA40FE6" w:tentative="1">
      <w:start w:val="1"/>
      <w:numFmt w:val="bullet"/>
      <w:lvlText w:val=""/>
      <w:lvlJc w:val="left"/>
      <w:pPr>
        <w:ind w:left="2880" w:hanging="360"/>
      </w:pPr>
      <w:rPr>
        <w:rFonts w:ascii="Symbol" w:hAnsi="Symbol" w:hint="default"/>
      </w:rPr>
    </w:lvl>
    <w:lvl w:ilvl="4" w:tplc="5896D89E" w:tentative="1">
      <w:start w:val="1"/>
      <w:numFmt w:val="bullet"/>
      <w:lvlText w:val="o"/>
      <w:lvlJc w:val="left"/>
      <w:pPr>
        <w:ind w:left="3600" w:hanging="360"/>
      </w:pPr>
      <w:rPr>
        <w:rFonts w:ascii="Courier New" w:hAnsi="Courier New" w:cs="Courier New" w:hint="default"/>
      </w:rPr>
    </w:lvl>
    <w:lvl w:ilvl="5" w:tplc="9F2A7F9E" w:tentative="1">
      <w:start w:val="1"/>
      <w:numFmt w:val="bullet"/>
      <w:lvlText w:val=""/>
      <w:lvlJc w:val="left"/>
      <w:pPr>
        <w:ind w:left="4320" w:hanging="360"/>
      </w:pPr>
      <w:rPr>
        <w:rFonts w:ascii="Wingdings" w:hAnsi="Wingdings" w:hint="default"/>
      </w:rPr>
    </w:lvl>
    <w:lvl w:ilvl="6" w:tplc="4E346FF4" w:tentative="1">
      <w:start w:val="1"/>
      <w:numFmt w:val="bullet"/>
      <w:lvlText w:val=""/>
      <w:lvlJc w:val="left"/>
      <w:pPr>
        <w:ind w:left="5040" w:hanging="360"/>
      </w:pPr>
      <w:rPr>
        <w:rFonts w:ascii="Symbol" w:hAnsi="Symbol" w:hint="default"/>
      </w:rPr>
    </w:lvl>
    <w:lvl w:ilvl="7" w:tplc="3F6EDEB4" w:tentative="1">
      <w:start w:val="1"/>
      <w:numFmt w:val="bullet"/>
      <w:lvlText w:val="o"/>
      <w:lvlJc w:val="left"/>
      <w:pPr>
        <w:ind w:left="5760" w:hanging="360"/>
      </w:pPr>
      <w:rPr>
        <w:rFonts w:ascii="Courier New" w:hAnsi="Courier New" w:cs="Courier New" w:hint="default"/>
      </w:rPr>
    </w:lvl>
    <w:lvl w:ilvl="8" w:tplc="2C2AC4CC" w:tentative="1">
      <w:start w:val="1"/>
      <w:numFmt w:val="bullet"/>
      <w:lvlText w:val=""/>
      <w:lvlJc w:val="left"/>
      <w:pPr>
        <w:ind w:left="6480" w:hanging="360"/>
      </w:pPr>
      <w:rPr>
        <w:rFonts w:ascii="Wingdings" w:hAnsi="Wingdings" w:hint="default"/>
      </w:rPr>
    </w:lvl>
  </w:abstractNum>
  <w:abstractNum w:abstractNumId="23" w15:restartNumberingAfterBreak="0">
    <w:nsid w:val="51F0204B"/>
    <w:multiLevelType w:val="hybridMultilevel"/>
    <w:tmpl w:val="C6D8D214"/>
    <w:lvl w:ilvl="0" w:tplc="B46C21DE">
      <w:start w:val="1"/>
      <w:numFmt w:val="bullet"/>
      <w:lvlText w:val=""/>
      <w:lvlJc w:val="left"/>
      <w:pPr>
        <w:ind w:left="1800" w:hanging="360"/>
      </w:pPr>
      <w:rPr>
        <w:rFonts w:ascii="Rockwell Condensed" w:hAnsi="Rockwell Condensed" w:hint="default"/>
      </w:rPr>
    </w:lvl>
    <w:lvl w:ilvl="1" w:tplc="A1803D40">
      <w:start w:val="1"/>
      <w:numFmt w:val="bullet"/>
      <w:lvlText w:val=""/>
      <w:lvlJc w:val="left"/>
      <w:pPr>
        <w:ind w:left="2880" w:hanging="360"/>
      </w:pPr>
      <w:rPr>
        <w:rFonts w:ascii="Wingdings" w:hAnsi="Wingdings" w:hint="default"/>
      </w:rPr>
    </w:lvl>
    <w:lvl w:ilvl="2" w:tplc="3FC83CB6">
      <w:start w:val="1"/>
      <w:numFmt w:val="lowerRoman"/>
      <w:lvlText w:val="%3."/>
      <w:lvlJc w:val="right"/>
      <w:pPr>
        <w:ind w:left="3600" w:hanging="180"/>
      </w:pPr>
    </w:lvl>
    <w:lvl w:ilvl="3" w:tplc="8C9EE9D6">
      <w:start w:val="1"/>
      <w:numFmt w:val="decimal"/>
      <w:lvlText w:val="%4."/>
      <w:lvlJc w:val="left"/>
      <w:pPr>
        <w:ind w:left="4320" w:hanging="360"/>
      </w:pPr>
    </w:lvl>
    <w:lvl w:ilvl="4" w:tplc="48A0AEE0" w:tentative="1">
      <w:start w:val="1"/>
      <w:numFmt w:val="lowerLetter"/>
      <w:lvlText w:val="%5."/>
      <w:lvlJc w:val="left"/>
      <w:pPr>
        <w:ind w:left="5040" w:hanging="360"/>
      </w:pPr>
    </w:lvl>
    <w:lvl w:ilvl="5" w:tplc="4DB0F254" w:tentative="1">
      <w:start w:val="1"/>
      <w:numFmt w:val="lowerRoman"/>
      <w:lvlText w:val="%6."/>
      <w:lvlJc w:val="right"/>
      <w:pPr>
        <w:ind w:left="5760" w:hanging="180"/>
      </w:pPr>
    </w:lvl>
    <w:lvl w:ilvl="6" w:tplc="39D4C246" w:tentative="1">
      <w:start w:val="1"/>
      <w:numFmt w:val="decimal"/>
      <w:lvlText w:val="%7."/>
      <w:lvlJc w:val="left"/>
      <w:pPr>
        <w:ind w:left="6480" w:hanging="360"/>
      </w:pPr>
    </w:lvl>
    <w:lvl w:ilvl="7" w:tplc="7954F6E6" w:tentative="1">
      <w:start w:val="1"/>
      <w:numFmt w:val="lowerLetter"/>
      <w:lvlText w:val="%8."/>
      <w:lvlJc w:val="left"/>
      <w:pPr>
        <w:ind w:left="7200" w:hanging="360"/>
      </w:pPr>
    </w:lvl>
    <w:lvl w:ilvl="8" w:tplc="7990ED9E" w:tentative="1">
      <w:start w:val="1"/>
      <w:numFmt w:val="lowerRoman"/>
      <w:lvlText w:val="%9."/>
      <w:lvlJc w:val="right"/>
      <w:pPr>
        <w:ind w:left="7920" w:hanging="180"/>
      </w:pPr>
    </w:lvl>
  </w:abstractNum>
  <w:abstractNum w:abstractNumId="24" w15:restartNumberingAfterBreak="0">
    <w:nsid w:val="56AC39B3"/>
    <w:multiLevelType w:val="hybridMultilevel"/>
    <w:tmpl w:val="A6A23296"/>
    <w:lvl w:ilvl="0" w:tplc="DC4AB9E8">
      <w:start w:val="1"/>
      <w:numFmt w:val="bullet"/>
      <w:lvlText w:val=""/>
      <w:lvlJc w:val="left"/>
      <w:pPr>
        <w:ind w:left="720" w:hanging="360"/>
      </w:pPr>
      <w:rPr>
        <w:rFonts w:ascii="Symbol" w:hAnsi="Symbol" w:hint="default"/>
      </w:rPr>
    </w:lvl>
    <w:lvl w:ilvl="1" w:tplc="A1B89F6C">
      <w:start w:val="1"/>
      <w:numFmt w:val="bullet"/>
      <w:lvlText w:val=""/>
      <w:lvlJc w:val="left"/>
      <w:pPr>
        <w:ind w:left="1440" w:hanging="360"/>
      </w:pPr>
      <w:rPr>
        <w:rFonts w:ascii="Symbol" w:hAnsi="Symbol" w:hint="default"/>
      </w:rPr>
    </w:lvl>
    <w:lvl w:ilvl="2" w:tplc="5ADAF542" w:tentative="1">
      <w:start w:val="1"/>
      <w:numFmt w:val="lowerRoman"/>
      <w:lvlText w:val="%3."/>
      <w:lvlJc w:val="right"/>
      <w:pPr>
        <w:ind w:left="2160" w:hanging="180"/>
      </w:pPr>
    </w:lvl>
    <w:lvl w:ilvl="3" w:tplc="AACAB088" w:tentative="1">
      <w:start w:val="1"/>
      <w:numFmt w:val="decimal"/>
      <w:lvlText w:val="%4."/>
      <w:lvlJc w:val="left"/>
      <w:pPr>
        <w:ind w:left="2880" w:hanging="360"/>
      </w:pPr>
    </w:lvl>
    <w:lvl w:ilvl="4" w:tplc="C80AB644" w:tentative="1">
      <w:start w:val="1"/>
      <w:numFmt w:val="lowerLetter"/>
      <w:lvlText w:val="%5."/>
      <w:lvlJc w:val="left"/>
      <w:pPr>
        <w:ind w:left="3600" w:hanging="360"/>
      </w:pPr>
    </w:lvl>
    <w:lvl w:ilvl="5" w:tplc="F9C82A32" w:tentative="1">
      <w:start w:val="1"/>
      <w:numFmt w:val="lowerRoman"/>
      <w:lvlText w:val="%6."/>
      <w:lvlJc w:val="right"/>
      <w:pPr>
        <w:ind w:left="4320" w:hanging="180"/>
      </w:pPr>
    </w:lvl>
    <w:lvl w:ilvl="6" w:tplc="2708E786" w:tentative="1">
      <w:start w:val="1"/>
      <w:numFmt w:val="decimal"/>
      <w:lvlText w:val="%7."/>
      <w:lvlJc w:val="left"/>
      <w:pPr>
        <w:ind w:left="5040" w:hanging="360"/>
      </w:pPr>
    </w:lvl>
    <w:lvl w:ilvl="7" w:tplc="87F6917A" w:tentative="1">
      <w:start w:val="1"/>
      <w:numFmt w:val="lowerLetter"/>
      <w:lvlText w:val="%8."/>
      <w:lvlJc w:val="left"/>
      <w:pPr>
        <w:ind w:left="5760" w:hanging="360"/>
      </w:pPr>
    </w:lvl>
    <w:lvl w:ilvl="8" w:tplc="7A881FAE" w:tentative="1">
      <w:start w:val="1"/>
      <w:numFmt w:val="lowerRoman"/>
      <w:lvlText w:val="%9."/>
      <w:lvlJc w:val="right"/>
      <w:pPr>
        <w:ind w:left="6480" w:hanging="180"/>
      </w:pPr>
    </w:lvl>
  </w:abstractNum>
  <w:abstractNum w:abstractNumId="25" w15:restartNumberingAfterBreak="0">
    <w:nsid w:val="593B6386"/>
    <w:multiLevelType w:val="hybridMultilevel"/>
    <w:tmpl w:val="7EB0B62E"/>
    <w:lvl w:ilvl="0" w:tplc="BB80B22E">
      <w:start w:val="1"/>
      <w:numFmt w:val="decimal"/>
      <w:lvlText w:val="%1."/>
      <w:lvlJc w:val="left"/>
      <w:pPr>
        <w:ind w:left="360" w:hanging="360"/>
      </w:pPr>
      <w:rPr>
        <w:rFonts w:hint="default"/>
      </w:rPr>
    </w:lvl>
    <w:lvl w:ilvl="1" w:tplc="00343122" w:tentative="1">
      <w:start w:val="1"/>
      <w:numFmt w:val="lowerLetter"/>
      <w:lvlText w:val="%2."/>
      <w:lvlJc w:val="left"/>
      <w:pPr>
        <w:ind w:left="1080" w:hanging="360"/>
      </w:pPr>
    </w:lvl>
    <w:lvl w:ilvl="2" w:tplc="3942EAA2" w:tentative="1">
      <w:start w:val="1"/>
      <w:numFmt w:val="lowerRoman"/>
      <w:lvlText w:val="%3."/>
      <w:lvlJc w:val="right"/>
      <w:pPr>
        <w:ind w:left="1800" w:hanging="180"/>
      </w:pPr>
    </w:lvl>
    <w:lvl w:ilvl="3" w:tplc="CBD086AA" w:tentative="1">
      <w:start w:val="1"/>
      <w:numFmt w:val="decimal"/>
      <w:lvlText w:val="%4."/>
      <w:lvlJc w:val="left"/>
      <w:pPr>
        <w:ind w:left="2520" w:hanging="360"/>
      </w:pPr>
    </w:lvl>
    <w:lvl w:ilvl="4" w:tplc="BBF4346C" w:tentative="1">
      <w:start w:val="1"/>
      <w:numFmt w:val="lowerLetter"/>
      <w:lvlText w:val="%5."/>
      <w:lvlJc w:val="left"/>
      <w:pPr>
        <w:ind w:left="3240" w:hanging="360"/>
      </w:pPr>
    </w:lvl>
    <w:lvl w:ilvl="5" w:tplc="5C8E1CD0" w:tentative="1">
      <w:start w:val="1"/>
      <w:numFmt w:val="lowerRoman"/>
      <w:lvlText w:val="%6."/>
      <w:lvlJc w:val="right"/>
      <w:pPr>
        <w:ind w:left="3960" w:hanging="180"/>
      </w:pPr>
    </w:lvl>
    <w:lvl w:ilvl="6" w:tplc="BEB4766A" w:tentative="1">
      <w:start w:val="1"/>
      <w:numFmt w:val="decimal"/>
      <w:lvlText w:val="%7."/>
      <w:lvlJc w:val="left"/>
      <w:pPr>
        <w:ind w:left="4680" w:hanging="360"/>
      </w:pPr>
    </w:lvl>
    <w:lvl w:ilvl="7" w:tplc="3FDA0CBA" w:tentative="1">
      <w:start w:val="1"/>
      <w:numFmt w:val="lowerLetter"/>
      <w:lvlText w:val="%8."/>
      <w:lvlJc w:val="left"/>
      <w:pPr>
        <w:ind w:left="5400" w:hanging="360"/>
      </w:pPr>
    </w:lvl>
    <w:lvl w:ilvl="8" w:tplc="908A7E54" w:tentative="1">
      <w:start w:val="1"/>
      <w:numFmt w:val="lowerRoman"/>
      <w:lvlText w:val="%9."/>
      <w:lvlJc w:val="right"/>
      <w:pPr>
        <w:ind w:left="6120" w:hanging="180"/>
      </w:pPr>
    </w:lvl>
  </w:abstractNum>
  <w:abstractNum w:abstractNumId="26" w15:restartNumberingAfterBreak="0">
    <w:nsid w:val="59C40377"/>
    <w:multiLevelType w:val="hybridMultilevel"/>
    <w:tmpl w:val="210C45EE"/>
    <w:lvl w:ilvl="0" w:tplc="90FA4CE8">
      <w:start w:val="1"/>
      <w:numFmt w:val="decimal"/>
      <w:lvlText w:val="%1."/>
      <w:lvlJc w:val="left"/>
      <w:pPr>
        <w:ind w:left="720" w:hanging="360"/>
      </w:pPr>
    </w:lvl>
    <w:lvl w:ilvl="1" w:tplc="D428B3FE">
      <w:start w:val="1"/>
      <w:numFmt w:val="lowerLetter"/>
      <w:lvlText w:val="%2."/>
      <w:lvlJc w:val="left"/>
      <w:pPr>
        <w:ind w:left="1440" w:hanging="360"/>
      </w:pPr>
    </w:lvl>
    <w:lvl w:ilvl="2" w:tplc="CB669932">
      <w:start w:val="1"/>
      <w:numFmt w:val="lowerRoman"/>
      <w:lvlText w:val="%3."/>
      <w:lvlJc w:val="right"/>
      <w:pPr>
        <w:ind w:left="2160" w:hanging="180"/>
      </w:pPr>
    </w:lvl>
    <w:lvl w:ilvl="3" w:tplc="BEF8DE5E" w:tentative="1">
      <w:start w:val="1"/>
      <w:numFmt w:val="decimal"/>
      <w:lvlText w:val="%4."/>
      <w:lvlJc w:val="left"/>
      <w:pPr>
        <w:ind w:left="2880" w:hanging="360"/>
      </w:pPr>
    </w:lvl>
    <w:lvl w:ilvl="4" w:tplc="7D6AAF6E" w:tentative="1">
      <w:start w:val="1"/>
      <w:numFmt w:val="lowerLetter"/>
      <w:lvlText w:val="%5."/>
      <w:lvlJc w:val="left"/>
      <w:pPr>
        <w:ind w:left="3600" w:hanging="360"/>
      </w:pPr>
    </w:lvl>
    <w:lvl w:ilvl="5" w:tplc="8C3C6064" w:tentative="1">
      <w:start w:val="1"/>
      <w:numFmt w:val="lowerRoman"/>
      <w:lvlText w:val="%6."/>
      <w:lvlJc w:val="right"/>
      <w:pPr>
        <w:ind w:left="4320" w:hanging="180"/>
      </w:pPr>
    </w:lvl>
    <w:lvl w:ilvl="6" w:tplc="413607EE" w:tentative="1">
      <w:start w:val="1"/>
      <w:numFmt w:val="decimal"/>
      <w:lvlText w:val="%7."/>
      <w:lvlJc w:val="left"/>
      <w:pPr>
        <w:ind w:left="5040" w:hanging="360"/>
      </w:pPr>
    </w:lvl>
    <w:lvl w:ilvl="7" w:tplc="70FE1C4A" w:tentative="1">
      <w:start w:val="1"/>
      <w:numFmt w:val="lowerLetter"/>
      <w:lvlText w:val="%8."/>
      <w:lvlJc w:val="left"/>
      <w:pPr>
        <w:ind w:left="5760" w:hanging="360"/>
      </w:pPr>
    </w:lvl>
    <w:lvl w:ilvl="8" w:tplc="916430A2" w:tentative="1">
      <w:start w:val="1"/>
      <w:numFmt w:val="lowerRoman"/>
      <w:lvlText w:val="%9."/>
      <w:lvlJc w:val="right"/>
      <w:pPr>
        <w:ind w:left="6480" w:hanging="180"/>
      </w:pPr>
    </w:lvl>
  </w:abstractNum>
  <w:abstractNum w:abstractNumId="27" w15:restartNumberingAfterBreak="0">
    <w:nsid w:val="5EE66901"/>
    <w:multiLevelType w:val="hybridMultilevel"/>
    <w:tmpl w:val="303A80F8"/>
    <w:lvl w:ilvl="0" w:tplc="2C926326">
      <w:start w:val="1"/>
      <w:numFmt w:val="bullet"/>
      <w:lvlText w:val=""/>
      <w:lvlJc w:val="left"/>
      <w:pPr>
        <w:ind w:left="720" w:hanging="360"/>
      </w:pPr>
      <w:rPr>
        <w:rFonts w:ascii="Symbol" w:hAnsi="Symbol" w:hint="default"/>
      </w:rPr>
    </w:lvl>
    <w:lvl w:ilvl="1" w:tplc="1E3E8E84">
      <w:start w:val="1"/>
      <w:numFmt w:val="bullet"/>
      <w:lvlText w:val="o"/>
      <w:lvlJc w:val="left"/>
      <w:pPr>
        <w:ind w:left="1440" w:hanging="360"/>
      </w:pPr>
      <w:rPr>
        <w:rFonts w:ascii="Courier New" w:hAnsi="Courier New" w:cs="Courier New" w:hint="default"/>
      </w:rPr>
    </w:lvl>
    <w:lvl w:ilvl="2" w:tplc="DCA89F7E">
      <w:start w:val="1"/>
      <w:numFmt w:val="bullet"/>
      <w:lvlText w:val=""/>
      <w:lvlJc w:val="left"/>
      <w:pPr>
        <w:ind w:left="2160" w:hanging="360"/>
      </w:pPr>
      <w:rPr>
        <w:rFonts w:ascii="Wingdings" w:hAnsi="Wingdings" w:hint="default"/>
      </w:rPr>
    </w:lvl>
    <w:lvl w:ilvl="3" w:tplc="14D8FCB8">
      <w:start w:val="1"/>
      <w:numFmt w:val="bullet"/>
      <w:lvlText w:val=""/>
      <w:lvlJc w:val="left"/>
      <w:pPr>
        <w:ind w:left="2880" w:hanging="360"/>
      </w:pPr>
      <w:rPr>
        <w:rFonts w:ascii="Symbol" w:hAnsi="Symbol" w:hint="default"/>
      </w:rPr>
    </w:lvl>
    <w:lvl w:ilvl="4" w:tplc="AE440066" w:tentative="1">
      <w:start w:val="1"/>
      <w:numFmt w:val="bullet"/>
      <w:lvlText w:val="o"/>
      <w:lvlJc w:val="left"/>
      <w:pPr>
        <w:ind w:left="3600" w:hanging="360"/>
      </w:pPr>
      <w:rPr>
        <w:rFonts w:ascii="Courier New" w:hAnsi="Courier New" w:cs="Courier New" w:hint="default"/>
      </w:rPr>
    </w:lvl>
    <w:lvl w:ilvl="5" w:tplc="846473AA" w:tentative="1">
      <w:start w:val="1"/>
      <w:numFmt w:val="bullet"/>
      <w:lvlText w:val=""/>
      <w:lvlJc w:val="left"/>
      <w:pPr>
        <w:ind w:left="4320" w:hanging="360"/>
      </w:pPr>
      <w:rPr>
        <w:rFonts w:ascii="Wingdings" w:hAnsi="Wingdings" w:hint="default"/>
      </w:rPr>
    </w:lvl>
    <w:lvl w:ilvl="6" w:tplc="A3A09EA2" w:tentative="1">
      <w:start w:val="1"/>
      <w:numFmt w:val="bullet"/>
      <w:lvlText w:val=""/>
      <w:lvlJc w:val="left"/>
      <w:pPr>
        <w:ind w:left="5040" w:hanging="360"/>
      </w:pPr>
      <w:rPr>
        <w:rFonts w:ascii="Symbol" w:hAnsi="Symbol" w:hint="default"/>
      </w:rPr>
    </w:lvl>
    <w:lvl w:ilvl="7" w:tplc="45C87026" w:tentative="1">
      <w:start w:val="1"/>
      <w:numFmt w:val="bullet"/>
      <w:lvlText w:val="o"/>
      <w:lvlJc w:val="left"/>
      <w:pPr>
        <w:ind w:left="5760" w:hanging="360"/>
      </w:pPr>
      <w:rPr>
        <w:rFonts w:ascii="Courier New" w:hAnsi="Courier New" w:cs="Courier New" w:hint="default"/>
      </w:rPr>
    </w:lvl>
    <w:lvl w:ilvl="8" w:tplc="FC48EF34" w:tentative="1">
      <w:start w:val="1"/>
      <w:numFmt w:val="bullet"/>
      <w:lvlText w:val=""/>
      <w:lvlJc w:val="left"/>
      <w:pPr>
        <w:ind w:left="6480" w:hanging="360"/>
      </w:pPr>
      <w:rPr>
        <w:rFonts w:ascii="Wingdings" w:hAnsi="Wingdings" w:hint="default"/>
      </w:rPr>
    </w:lvl>
  </w:abstractNum>
  <w:abstractNum w:abstractNumId="28" w15:restartNumberingAfterBreak="0">
    <w:nsid w:val="60FD1814"/>
    <w:multiLevelType w:val="hybridMultilevel"/>
    <w:tmpl w:val="F35E03CA"/>
    <w:lvl w:ilvl="0" w:tplc="1D7A3E8C">
      <w:start w:val="1"/>
      <w:numFmt w:val="bullet"/>
      <w:lvlText w:val=""/>
      <w:lvlJc w:val="left"/>
      <w:pPr>
        <w:ind w:left="720" w:hanging="360"/>
      </w:pPr>
      <w:rPr>
        <w:rFonts w:ascii="Symbol" w:hAnsi="Symbol" w:hint="default"/>
      </w:rPr>
    </w:lvl>
    <w:lvl w:ilvl="1" w:tplc="D8E09D98">
      <w:start w:val="1"/>
      <w:numFmt w:val="bullet"/>
      <w:lvlText w:val="o"/>
      <w:lvlJc w:val="left"/>
      <w:pPr>
        <w:ind w:left="1440" w:hanging="360"/>
      </w:pPr>
      <w:rPr>
        <w:rFonts w:ascii="Courier New" w:hAnsi="Courier New" w:cs="Courier New" w:hint="default"/>
      </w:rPr>
    </w:lvl>
    <w:lvl w:ilvl="2" w:tplc="7F24EAA4">
      <w:start w:val="1"/>
      <w:numFmt w:val="bullet"/>
      <w:lvlText w:val=""/>
      <w:lvlJc w:val="left"/>
      <w:pPr>
        <w:ind w:left="2160" w:hanging="360"/>
      </w:pPr>
      <w:rPr>
        <w:rFonts w:ascii="Wingdings" w:hAnsi="Wingdings" w:hint="default"/>
      </w:rPr>
    </w:lvl>
    <w:lvl w:ilvl="3" w:tplc="32DECD30" w:tentative="1">
      <w:start w:val="1"/>
      <w:numFmt w:val="bullet"/>
      <w:lvlText w:val=""/>
      <w:lvlJc w:val="left"/>
      <w:pPr>
        <w:ind w:left="2880" w:hanging="360"/>
      </w:pPr>
      <w:rPr>
        <w:rFonts w:ascii="Symbol" w:hAnsi="Symbol" w:hint="default"/>
      </w:rPr>
    </w:lvl>
    <w:lvl w:ilvl="4" w:tplc="675836FE" w:tentative="1">
      <w:start w:val="1"/>
      <w:numFmt w:val="bullet"/>
      <w:lvlText w:val="o"/>
      <w:lvlJc w:val="left"/>
      <w:pPr>
        <w:ind w:left="3600" w:hanging="360"/>
      </w:pPr>
      <w:rPr>
        <w:rFonts w:ascii="Courier New" w:hAnsi="Courier New" w:cs="Courier New" w:hint="default"/>
      </w:rPr>
    </w:lvl>
    <w:lvl w:ilvl="5" w:tplc="02BEA9EE" w:tentative="1">
      <w:start w:val="1"/>
      <w:numFmt w:val="bullet"/>
      <w:lvlText w:val=""/>
      <w:lvlJc w:val="left"/>
      <w:pPr>
        <w:ind w:left="4320" w:hanging="360"/>
      </w:pPr>
      <w:rPr>
        <w:rFonts w:ascii="Wingdings" w:hAnsi="Wingdings" w:hint="default"/>
      </w:rPr>
    </w:lvl>
    <w:lvl w:ilvl="6" w:tplc="98E4C780" w:tentative="1">
      <w:start w:val="1"/>
      <w:numFmt w:val="bullet"/>
      <w:lvlText w:val=""/>
      <w:lvlJc w:val="left"/>
      <w:pPr>
        <w:ind w:left="5040" w:hanging="360"/>
      </w:pPr>
      <w:rPr>
        <w:rFonts w:ascii="Symbol" w:hAnsi="Symbol" w:hint="default"/>
      </w:rPr>
    </w:lvl>
    <w:lvl w:ilvl="7" w:tplc="374E09DE" w:tentative="1">
      <w:start w:val="1"/>
      <w:numFmt w:val="bullet"/>
      <w:lvlText w:val="o"/>
      <w:lvlJc w:val="left"/>
      <w:pPr>
        <w:ind w:left="5760" w:hanging="360"/>
      </w:pPr>
      <w:rPr>
        <w:rFonts w:ascii="Courier New" w:hAnsi="Courier New" w:cs="Courier New" w:hint="default"/>
      </w:rPr>
    </w:lvl>
    <w:lvl w:ilvl="8" w:tplc="05EC8242" w:tentative="1">
      <w:start w:val="1"/>
      <w:numFmt w:val="bullet"/>
      <w:lvlText w:val=""/>
      <w:lvlJc w:val="left"/>
      <w:pPr>
        <w:ind w:left="6480" w:hanging="360"/>
      </w:pPr>
      <w:rPr>
        <w:rFonts w:ascii="Wingdings" w:hAnsi="Wingdings" w:hint="default"/>
      </w:rPr>
    </w:lvl>
  </w:abstractNum>
  <w:abstractNum w:abstractNumId="29" w15:restartNumberingAfterBreak="0">
    <w:nsid w:val="61170CA0"/>
    <w:multiLevelType w:val="hybridMultilevel"/>
    <w:tmpl w:val="AD5050D4"/>
    <w:lvl w:ilvl="0" w:tplc="EA6AA17A">
      <w:start w:val="1"/>
      <w:numFmt w:val="decimal"/>
      <w:lvlText w:val="%1."/>
      <w:lvlJc w:val="left"/>
      <w:pPr>
        <w:ind w:left="720" w:hanging="360"/>
      </w:pPr>
    </w:lvl>
    <w:lvl w:ilvl="1" w:tplc="5846DEB6">
      <w:start w:val="1"/>
      <w:numFmt w:val="bullet"/>
      <w:lvlText w:val=""/>
      <w:lvlJc w:val="left"/>
      <w:pPr>
        <w:ind w:left="1440" w:hanging="360"/>
      </w:pPr>
      <w:rPr>
        <w:rFonts w:ascii="Wingdings" w:hAnsi="Wingdings" w:hint="default"/>
      </w:rPr>
    </w:lvl>
    <w:lvl w:ilvl="2" w:tplc="95D6C06C">
      <w:start w:val="1"/>
      <w:numFmt w:val="lowerRoman"/>
      <w:lvlText w:val="%3."/>
      <w:lvlJc w:val="right"/>
      <w:pPr>
        <w:ind w:left="2160" w:hanging="180"/>
      </w:pPr>
    </w:lvl>
    <w:lvl w:ilvl="3" w:tplc="697C108C">
      <w:start w:val="1"/>
      <w:numFmt w:val="lowerLetter"/>
      <w:lvlText w:val="%4."/>
      <w:lvlJc w:val="left"/>
      <w:pPr>
        <w:ind w:left="2880" w:hanging="360"/>
      </w:pPr>
      <w:rPr>
        <w:rFonts w:hint="default"/>
      </w:rPr>
    </w:lvl>
    <w:lvl w:ilvl="4" w:tplc="1FCAF576" w:tentative="1">
      <w:start w:val="1"/>
      <w:numFmt w:val="lowerLetter"/>
      <w:lvlText w:val="%5."/>
      <w:lvlJc w:val="left"/>
      <w:pPr>
        <w:ind w:left="3600" w:hanging="360"/>
      </w:pPr>
    </w:lvl>
    <w:lvl w:ilvl="5" w:tplc="6A303AD0" w:tentative="1">
      <w:start w:val="1"/>
      <w:numFmt w:val="lowerRoman"/>
      <w:lvlText w:val="%6."/>
      <w:lvlJc w:val="right"/>
      <w:pPr>
        <w:ind w:left="4320" w:hanging="180"/>
      </w:pPr>
    </w:lvl>
    <w:lvl w:ilvl="6" w:tplc="B9D6F04A" w:tentative="1">
      <w:start w:val="1"/>
      <w:numFmt w:val="decimal"/>
      <w:lvlText w:val="%7."/>
      <w:lvlJc w:val="left"/>
      <w:pPr>
        <w:ind w:left="5040" w:hanging="360"/>
      </w:pPr>
    </w:lvl>
    <w:lvl w:ilvl="7" w:tplc="034E151A" w:tentative="1">
      <w:start w:val="1"/>
      <w:numFmt w:val="lowerLetter"/>
      <w:lvlText w:val="%8."/>
      <w:lvlJc w:val="left"/>
      <w:pPr>
        <w:ind w:left="5760" w:hanging="360"/>
      </w:pPr>
    </w:lvl>
    <w:lvl w:ilvl="8" w:tplc="DC9CEA78" w:tentative="1">
      <w:start w:val="1"/>
      <w:numFmt w:val="lowerRoman"/>
      <w:lvlText w:val="%9."/>
      <w:lvlJc w:val="right"/>
      <w:pPr>
        <w:ind w:left="6480" w:hanging="180"/>
      </w:pPr>
    </w:lvl>
  </w:abstractNum>
  <w:abstractNum w:abstractNumId="30" w15:restartNumberingAfterBreak="0">
    <w:nsid w:val="61362E1B"/>
    <w:multiLevelType w:val="hybridMultilevel"/>
    <w:tmpl w:val="33D85D6A"/>
    <w:lvl w:ilvl="0" w:tplc="CA9AF9A0">
      <w:start w:val="1"/>
      <w:numFmt w:val="decimal"/>
      <w:lvlText w:val="%1."/>
      <w:lvlJc w:val="left"/>
      <w:pPr>
        <w:ind w:left="720" w:hanging="360"/>
      </w:pPr>
    </w:lvl>
    <w:lvl w:ilvl="1" w:tplc="F97499FA">
      <w:start w:val="1"/>
      <w:numFmt w:val="bullet"/>
      <w:lvlText w:val=""/>
      <w:lvlJc w:val="left"/>
      <w:pPr>
        <w:ind w:left="1800" w:hanging="360"/>
      </w:pPr>
      <w:rPr>
        <w:rFonts w:ascii="Wingdings" w:hAnsi="Wingdings" w:hint="default"/>
      </w:rPr>
    </w:lvl>
    <w:lvl w:ilvl="2" w:tplc="AABECB4C">
      <w:start w:val="1"/>
      <w:numFmt w:val="lowerRoman"/>
      <w:lvlText w:val="%3."/>
      <w:lvlJc w:val="right"/>
      <w:pPr>
        <w:ind w:left="2520" w:hanging="180"/>
      </w:pPr>
    </w:lvl>
    <w:lvl w:ilvl="3" w:tplc="C4822872">
      <w:start w:val="1"/>
      <w:numFmt w:val="decimal"/>
      <w:lvlText w:val="%4."/>
      <w:lvlJc w:val="left"/>
      <w:pPr>
        <w:ind w:left="3240" w:hanging="360"/>
      </w:pPr>
    </w:lvl>
    <w:lvl w:ilvl="4" w:tplc="2592B768" w:tentative="1">
      <w:start w:val="1"/>
      <w:numFmt w:val="lowerLetter"/>
      <w:lvlText w:val="%5."/>
      <w:lvlJc w:val="left"/>
      <w:pPr>
        <w:ind w:left="3960" w:hanging="360"/>
      </w:pPr>
    </w:lvl>
    <w:lvl w:ilvl="5" w:tplc="B3DEF5EE" w:tentative="1">
      <w:start w:val="1"/>
      <w:numFmt w:val="lowerRoman"/>
      <w:lvlText w:val="%6."/>
      <w:lvlJc w:val="right"/>
      <w:pPr>
        <w:ind w:left="4680" w:hanging="180"/>
      </w:pPr>
    </w:lvl>
    <w:lvl w:ilvl="6" w:tplc="37122016" w:tentative="1">
      <w:start w:val="1"/>
      <w:numFmt w:val="decimal"/>
      <w:lvlText w:val="%7."/>
      <w:lvlJc w:val="left"/>
      <w:pPr>
        <w:ind w:left="5400" w:hanging="360"/>
      </w:pPr>
    </w:lvl>
    <w:lvl w:ilvl="7" w:tplc="5A7262BA" w:tentative="1">
      <w:start w:val="1"/>
      <w:numFmt w:val="lowerLetter"/>
      <w:lvlText w:val="%8."/>
      <w:lvlJc w:val="left"/>
      <w:pPr>
        <w:ind w:left="6120" w:hanging="360"/>
      </w:pPr>
    </w:lvl>
    <w:lvl w:ilvl="8" w:tplc="17C2DD44" w:tentative="1">
      <w:start w:val="1"/>
      <w:numFmt w:val="lowerRoman"/>
      <w:lvlText w:val="%9."/>
      <w:lvlJc w:val="right"/>
      <w:pPr>
        <w:ind w:left="6840" w:hanging="180"/>
      </w:pPr>
    </w:lvl>
  </w:abstractNum>
  <w:abstractNum w:abstractNumId="31" w15:restartNumberingAfterBreak="0">
    <w:nsid w:val="63063490"/>
    <w:multiLevelType w:val="hybridMultilevel"/>
    <w:tmpl w:val="5B52D662"/>
    <w:lvl w:ilvl="0" w:tplc="03B82C54">
      <w:start w:val="1"/>
      <w:numFmt w:val="bullet"/>
      <w:lvlText w:val=""/>
      <w:lvlJc w:val="left"/>
      <w:pPr>
        <w:ind w:left="720" w:hanging="360"/>
      </w:pPr>
      <w:rPr>
        <w:rFonts w:ascii="Wingdings" w:hAnsi="Wingdings" w:hint="default"/>
      </w:rPr>
    </w:lvl>
    <w:lvl w:ilvl="1" w:tplc="036EEE28" w:tentative="1">
      <w:start w:val="1"/>
      <w:numFmt w:val="bullet"/>
      <w:lvlText w:val="o"/>
      <w:lvlJc w:val="left"/>
      <w:pPr>
        <w:ind w:left="1440" w:hanging="360"/>
      </w:pPr>
      <w:rPr>
        <w:rFonts w:ascii="Courier New" w:hAnsi="Courier New" w:cs="Courier New" w:hint="default"/>
      </w:rPr>
    </w:lvl>
    <w:lvl w:ilvl="2" w:tplc="19E845C4" w:tentative="1">
      <w:start w:val="1"/>
      <w:numFmt w:val="bullet"/>
      <w:lvlText w:val=""/>
      <w:lvlJc w:val="left"/>
      <w:pPr>
        <w:ind w:left="2160" w:hanging="360"/>
      </w:pPr>
      <w:rPr>
        <w:rFonts w:ascii="Wingdings" w:hAnsi="Wingdings" w:hint="default"/>
      </w:rPr>
    </w:lvl>
    <w:lvl w:ilvl="3" w:tplc="E9A876EE" w:tentative="1">
      <w:start w:val="1"/>
      <w:numFmt w:val="bullet"/>
      <w:lvlText w:val=""/>
      <w:lvlJc w:val="left"/>
      <w:pPr>
        <w:ind w:left="2880" w:hanging="360"/>
      </w:pPr>
      <w:rPr>
        <w:rFonts w:ascii="Symbol" w:hAnsi="Symbol" w:hint="default"/>
      </w:rPr>
    </w:lvl>
    <w:lvl w:ilvl="4" w:tplc="06A8C4F8" w:tentative="1">
      <w:start w:val="1"/>
      <w:numFmt w:val="bullet"/>
      <w:lvlText w:val="o"/>
      <w:lvlJc w:val="left"/>
      <w:pPr>
        <w:ind w:left="3600" w:hanging="360"/>
      </w:pPr>
      <w:rPr>
        <w:rFonts w:ascii="Courier New" w:hAnsi="Courier New" w:cs="Courier New" w:hint="default"/>
      </w:rPr>
    </w:lvl>
    <w:lvl w:ilvl="5" w:tplc="F12A7B1A" w:tentative="1">
      <w:start w:val="1"/>
      <w:numFmt w:val="bullet"/>
      <w:lvlText w:val=""/>
      <w:lvlJc w:val="left"/>
      <w:pPr>
        <w:ind w:left="4320" w:hanging="360"/>
      </w:pPr>
      <w:rPr>
        <w:rFonts w:ascii="Wingdings" w:hAnsi="Wingdings" w:hint="default"/>
      </w:rPr>
    </w:lvl>
    <w:lvl w:ilvl="6" w:tplc="108873C8" w:tentative="1">
      <w:start w:val="1"/>
      <w:numFmt w:val="bullet"/>
      <w:lvlText w:val=""/>
      <w:lvlJc w:val="left"/>
      <w:pPr>
        <w:ind w:left="5040" w:hanging="360"/>
      </w:pPr>
      <w:rPr>
        <w:rFonts w:ascii="Symbol" w:hAnsi="Symbol" w:hint="default"/>
      </w:rPr>
    </w:lvl>
    <w:lvl w:ilvl="7" w:tplc="256026FA" w:tentative="1">
      <w:start w:val="1"/>
      <w:numFmt w:val="bullet"/>
      <w:lvlText w:val="o"/>
      <w:lvlJc w:val="left"/>
      <w:pPr>
        <w:ind w:left="5760" w:hanging="360"/>
      </w:pPr>
      <w:rPr>
        <w:rFonts w:ascii="Courier New" w:hAnsi="Courier New" w:cs="Courier New" w:hint="default"/>
      </w:rPr>
    </w:lvl>
    <w:lvl w:ilvl="8" w:tplc="A2BC8518" w:tentative="1">
      <w:start w:val="1"/>
      <w:numFmt w:val="bullet"/>
      <w:lvlText w:val=""/>
      <w:lvlJc w:val="left"/>
      <w:pPr>
        <w:ind w:left="6480" w:hanging="360"/>
      </w:pPr>
      <w:rPr>
        <w:rFonts w:ascii="Wingdings" w:hAnsi="Wingdings" w:hint="default"/>
      </w:rPr>
    </w:lvl>
  </w:abstractNum>
  <w:abstractNum w:abstractNumId="32" w15:restartNumberingAfterBreak="0">
    <w:nsid w:val="68E42EF5"/>
    <w:multiLevelType w:val="hybridMultilevel"/>
    <w:tmpl w:val="3988A8C4"/>
    <w:lvl w:ilvl="0" w:tplc="871471B6">
      <w:start w:val="1"/>
      <w:numFmt w:val="bullet"/>
      <w:lvlText w:val=""/>
      <w:lvlJc w:val="left"/>
      <w:pPr>
        <w:ind w:left="720" w:hanging="360"/>
      </w:pPr>
      <w:rPr>
        <w:rFonts w:ascii="Symbol" w:hAnsi="Symbol" w:hint="default"/>
      </w:rPr>
    </w:lvl>
    <w:lvl w:ilvl="1" w:tplc="B0985DC0">
      <w:start w:val="1"/>
      <w:numFmt w:val="bullet"/>
      <w:lvlText w:val="o"/>
      <w:lvlJc w:val="left"/>
      <w:pPr>
        <w:ind w:left="1440" w:hanging="360"/>
      </w:pPr>
      <w:rPr>
        <w:rFonts w:ascii="Courier New" w:hAnsi="Courier New" w:cs="Courier New" w:hint="default"/>
      </w:rPr>
    </w:lvl>
    <w:lvl w:ilvl="2" w:tplc="29E8FF4A">
      <w:start w:val="1"/>
      <w:numFmt w:val="bullet"/>
      <w:lvlText w:val=""/>
      <w:lvlJc w:val="left"/>
      <w:pPr>
        <w:ind w:left="2160" w:hanging="360"/>
      </w:pPr>
      <w:rPr>
        <w:rFonts w:ascii="Wingdings" w:hAnsi="Wingdings" w:hint="default"/>
      </w:rPr>
    </w:lvl>
    <w:lvl w:ilvl="3" w:tplc="47E0A92A" w:tentative="1">
      <w:start w:val="1"/>
      <w:numFmt w:val="bullet"/>
      <w:lvlText w:val=""/>
      <w:lvlJc w:val="left"/>
      <w:pPr>
        <w:ind w:left="2880" w:hanging="360"/>
      </w:pPr>
      <w:rPr>
        <w:rFonts w:ascii="Symbol" w:hAnsi="Symbol" w:hint="default"/>
      </w:rPr>
    </w:lvl>
    <w:lvl w:ilvl="4" w:tplc="522CF014" w:tentative="1">
      <w:start w:val="1"/>
      <w:numFmt w:val="bullet"/>
      <w:lvlText w:val="o"/>
      <w:lvlJc w:val="left"/>
      <w:pPr>
        <w:ind w:left="3600" w:hanging="360"/>
      </w:pPr>
      <w:rPr>
        <w:rFonts w:ascii="Courier New" w:hAnsi="Courier New" w:cs="Courier New" w:hint="default"/>
      </w:rPr>
    </w:lvl>
    <w:lvl w:ilvl="5" w:tplc="ED6031F0" w:tentative="1">
      <w:start w:val="1"/>
      <w:numFmt w:val="bullet"/>
      <w:lvlText w:val=""/>
      <w:lvlJc w:val="left"/>
      <w:pPr>
        <w:ind w:left="4320" w:hanging="360"/>
      </w:pPr>
      <w:rPr>
        <w:rFonts w:ascii="Wingdings" w:hAnsi="Wingdings" w:hint="default"/>
      </w:rPr>
    </w:lvl>
    <w:lvl w:ilvl="6" w:tplc="2138A3BA" w:tentative="1">
      <w:start w:val="1"/>
      <w:numFmt w:val="bullet"/>
      <w:lvlText w:val=""/>
      <w:lvlJc w:val="left"/>
      <w:pPr>
        <w:ind w:left="5040" w:hanging="360"/>
      </w:pPr>
      <w:rPr>
        <w:rFonts w:ascii="Symbol" w:hAnsi="Symbol" w:hint="default"/>
      </w:rPr>
    </w:lvl>
    <w:lvl w:ilvl="7" w:tplc="82847282" w:tentative="1">
      <w:start w:val="1"/>
      <w:numFmt w:val="bullet"/>
      <w:lvlText w:val="o"/>
      <w:lvlJc w:val="left"/>
      <w:pPr>
        <w:ind w:left="5760" w:hanging="360"/>
      </w:pPr>
      <w:rPr>
        <w:rFonts w:ascii="Courier New" w:hAnsi="Courier New" w:cs="Courier New" w:hint="default"/>
      </w:rPr>
    </w:lvl>
    <w:lvl w:ilvl="8" w:tplc="40C681CE" w:tentative="1">
      <w:start w:val="1"/>
      <w:numFmt w:val="bullet"/>
      <w:lvlText w:val=""/>
      <w:lvlJc w:val="left"/>
      <w:pPr>
        <w:ind w:left="6480" w:hanging="360"/>
      </w:pPr>
      <w:rPr>
        <w:rFonts w:ascii="Wingdings" w:hAnsi="Wingdings" w:hint="default"/>
      </w:rPr>
    </w:lvl>
  </w:abstractNum>
  <w:abstractNum w:abstractNumId="33" w15:restartNumberingAfterBreak="0">
    <w:nsid w:val="6B394847"/>
    <w:multiLevelType w:val="hybridMultilevel"/>
    <w:tmpl w:val="44783B00"/>
    <w:lvl w:ilvl="0" w:tplc="4A843902">
      <w:start w:val="1"/>
      <w:numFmt w:val="bullet"/>
      <w:lvlText w:val=""/>
      <w:lvlJc w:val="left"/>
      <w:pPr>
        <w:ind w:left="720" w:hanging="360"/>
      </w:pPr>
      <w:rPr>
        <w:rFonts w:ascii="Symbol" w:hAnsi="Symbol" w:hint="default"/>
      </w:rPr>
    </w:lvl>
    <w:lvl w:ilvl="1" w:tplc="7896B008">
      <w:start w:val="1"/>
      <w:numFmt w:val="bullet"/>
      <w:lvlText w:val="o"/>
      <w:lvlJc w:val="left"/>
      <w:pPr>
        <w:ind w:left="1440" w:hanging="360"/>
      </w:pPr>
      <w:rPr>
        <w:rFonts w:ascii="Courier New" w:hAnsi="Courier New" w:cs="Courier New" w:hint="default"/>
      </w:rPr>
    </w:lvl>
    <w:lvl w:ilvl="2" w:tplc="A68CBD86" w:tentative="1">
      <w:start w:val="1"/>
      <w:numFmt w:val="bullet"/>
      <w:lvlText w:val=""/>
      <w:lvlJc w:val="left"/>
      <w:pPr>
        <w:ind w:left="2160" w:hanging="360"/>
      </w:pPr>
      <w:rPr>
        <w:rFonts w:ascii="Wingdings" w:hAnsi="Wingdings" w:hint="default"/>
      </w:rPr>
    </w:lvl>
    <w:lvl w:ilvl="3" w:tplc="3CCE3360" w:tentative="1">
      <w:start w:val="1"/>
      <w:numFmt w:val="bullet"/>
      <w:lvlText w:val=""/>
      <w:lvlJc w:val="left"/>
      <w:pPr>
        <w:ind w:left="2880" w:hanging="360"/>
      </w:pPr>
      <w:rPr>
        <w:rFonts w:ascii="Symbol" w:hAnsi="Symbol" w:hint="default"/>
      </w:rPr>
    </w:lvl>
    <w:lvl w:ilvl="4" w:tplc="637E5CDA" w:tentative="1">
      <w:start w:val="1"/>
      <w:numFmt w:val="bullet"/>
      <w:lvlText w:val="o"/>
      <w:lvlJc w:val="left"/>
      <w:pPr>
        <w:ind w:left="3600" w:hanging="360"/>
      </w:pPr>
      <w:rPr>
        <w:rFonts w:ascii="Courier New" w:hAnsi="Courier New" w:cs="Courier New" w:hint="default"/>
      </w:rPr>
    </w:lvl>
    <w:lvl w:ilvl="5" w:tplc="780A9040" w:tentative="1">
      <w:start w:val="1"/>
      <w:numFmt w:val="bullet"/>
      <w:lvlText w:val=""/>
      <w:lvlJc w:val="left"/>
      <w:pPr>
        <w:ind w:left="4320" w:hanging="360"/>
      </w:pPr>
      <w:rPr>
        <w:rFonts w:ascii="Wingdings" w:hAnsi="Wingdings" w:hint="default"/>
      </w:rPr>
    </w:lvl>
    <w:lvl w:ilvl="6" w:tplc="52C23236" w:tentative="1">
      <w:start w:val="1"/>
      <w:numFmt w:val="bullet"/>
      <w:lvlText w:val=""/>
      <w:lvlJc w:val="left"/>
      <w:pPr>
        <w:ind w:left="5040" w:hanging="360"/>
      </w:pPr>
      <w:rPr>
        <w:rFonts w:ascii="Symbol" w:hAnsi="Symbol" w:hint="default"/>
      </w:rPr>
    </w:lvl>
    <w:lvl w:ilvl="7" w:tplc="8AAEDEDC" w:tentative="1">
      <w:start w:val="1"/>
      <w:numFmt w:val="bullet"/>
      <w:lvlText w:val="o"/>
      <w:lvlJc w:val="left"/>
      <w:pPr>
        <w:ind w:left="5760" w:hanging="360"/>
      </w:pPr>
      <w:rPr>
        <w:rFonts w:ascii="Courier New" w:hAnsi="Courier New" w:cs="Courier New" w:hint="default"/>
      </w:rPr>
    </w:lvl>
    <w:lvl w:ilvl="8" w:tplc="227EBEBA" w:tentative="1">
      <w:start w:val="1"/>
      <w:numFmt w:val="bullet"/>
      <w:lvlText w:val=""/>
      <w:lvlJc w:val="left"/>
      <w:pPr>
        <w:ind w:left="6480" w:hanging="360"/>
      </w:pPr>
      <w:rPr>
        <w:rFonts w:ascii="Wingdings" w:hAnsi="Wingdings" w:hint="default"/>
      </w:rPr>
    </w:lvl>
  </w:abstractNum>
  <w:abstractNum w:abstractNumId="34" w15:restartNumberingAfterBreak="0">
    <w:nsid w:val="722F3B5C"/>
    <w:multiLevelType w:val="hybridMultilevel"/>
    <w:tmpl w:val="A306ABFA"/>
    <w:lvl w:ilvl="0" w:tplc="731427F0">
      <w:start w:val="1"/>
      <w:numFmt w:val="decimal"/>
      <w:lvlText w:val="%1."/>
      <w:lvlJc w:val="left"/>
      <w:pPr>
        <w:ind w:left="720" w:hanging="360"/>
      </w:pPr>
    </w:lvl>
    <w:lvl w:ilvl="1" w:tplc="66F06DB8">
      <w:start w:val="1"/>
      <w:numFmt w:val="bullet"/>
      <w:lvlText w:val=""/>
      <w:lvlJc w:val="left"/>
      <w:pPr>
        <w:ind w:left="1440" w:hanging="360"/>
      </w:pPr>
      <w:rPr>
        <w:rFonts w:ascii="Wingdings" w:hAnsi="Wingdings" w:hint="default"/>
      </w:rPr>
    </w:lvl>
    <w:lvl w:ilvl="2" w:tplc="B7420002" w:tentative="1">
      <w:start w:val="1"/>
      <w:numFmt w:val="lowerRoman"/>
      <w:lvlText w:val="%3."/>
      <w:lvlJc w:val="right"/>
      <w:pPr>
        <w:ind w:left="2160" w:hanging="180"/>
      </w:pPr>
    </w:lvl>
    <w:lvl w:ilvl="3" w:tplc="CCBE1802" w:tentative="1">
      <w:start w:val="1"/>
      <w:numFmt w:val="decimal"/>
      <w:lvlText w:val="%4."/>
      <w:lvlJc w:val="left"/>
      <w:pPr>
        <w:ind w:left="2880" w:hanging="360"/>
      </w:pPr>
    </w:lvl>
    <w:lvl w:ilvl="4" w:tplc="6A22FD2A" w:tentative="1">
      <w:start w:val="1"/>
      <w:numFmt w:val="lowerLetter"/>
      <w:lvlText w:val="%5."/>
      <w:lvlJc w:val="left"/>
      <w:pPr>
        <w:ind w:left="3600" w:hanging="360"/>
      </w:pPr>
    </w:lvl>
    <w:lvl w:ilvl="5" w:tplc="ED2EA108" w:tentative="1">
      <w:start w:val="1"/>
      <w:numFmt w:val="lowerRoman"/>
      <w:lvlText w:val="%6."/>
      <w:lvlJc w:val="right"/>
      <w:pPr>
        <w:ind w:left="4320" w:hanging="180"/>
      </w:pPr>
    </w:lvl>
    <w:lvl w:ilvl="6" w:tplc="3B849554" w:tentative="1">
      <w:start w:val="1"/>
      <w:numFmt w:val="decimal"/>
      <w:lvlText w:val="%7."/>
      <w:lvlJc w:val="left"/>
      <w:pPr>
        <w:ind w:left="5040" w:hanging="360"/>
      </w:pPr>
    </w:lvl>
    <w:lvl w:ilvl="7" w:tplc="5BF08906" w:tentative="1">
      <w:start w:val="1"/>
      <w:numFmt w:val="lowerLetter"/>
      <w:lvlText w:val="%8."/>
      <w:lvlJc w:val="left"/>
      <w:pPr>
        <w:ind w:left="5760" w:hanging="360"/>
      </w:pPr>
    </w:lvl>
    <w:lvl w:ilvl="8" w:tplc="0FD4B81E" w:tentative="1">
      <w:start w:val="1"/>
      <w:numFmt w:val="lowerRoman"/>
      <w:lvlText w:val="%9."/>
      <w:lvlJc w:val="right"/>
      <w:pPr>
        <w:ind w:left="6480" w:hanging="180"/>
      </w:pPr>
    </w:lvl>
  </w:abstractNum>
  <w:abstractNum w:abstractNumId="35" w15:restartNumberingAfterBreak="0">
    <w:nsid w:val="72B13006"/>
    <w:multiLevelType w:val="hybridMultilevel"/>
    <w:tmpl w:val="F6A84D02"/>
    <w:lvl w:ilvl="0" w:tplc="B34E5EE8">
      <w:start w:val="1"/>
      <w:numFmt w:val="decimal"/>
      <w:lvlText w:val="%1."/>
      <w:lvlJc w:val="left"/>
      <w:pPr>
        <w:ind w:left="720" w:hanging="360"/>
      </w:pPr>
      <w:rPr>
        <w:rFonts w:hint="default"/>
      </w:rPr>
    </w:lvl>
    <w:lvl w:ilvl="1" w:tplc="4CA4C66E" w:tentative="1">
      <w:start w:val="1"/>
      <w:numFmt w:val="lowerLetter"/>
      <w:lvlText w:val="%2."/>
      <w:lvlJc w:val="left"/>
      <w:pPr>
        <w:ind w:left="1440" w:hanging="360"/>
      </w:pPr>
    </w:lvl>
    <w:lvl w:ilvl="2" w:tplc="03A2B266" w:tentative="1">
      <w:start w:val="1"/>
      <w:numFmt w:val="lowerRoman"/>
      <w:lvlText w:val="%3."/>
      <w:lvlJc w:val="right"/>
      <w:pPr>
        <w:ind w:left="2160" w:hanging="180"/>
      </w:pPr>
    </w:lvl>
    <w:lvl w:ilvl="3" w:tplc="9BA8186C" w:tentative="1">
      <w:start w:val="1"/>
      <w:numFmt w:val="decimal"/>
      <w:lvlText w:val="%4."/>
      <w:lvlJc w:val="left"/>
      <w:pPr>
        <w:ind w:left="2880" w:hanging="360"/>
      </w:pPr>
    </w:lvl>
    <w:lvl w:ilvl="4" w:tplc="375E696E" w:tentative="1">
      <w:start w:val="1"/>
      <w:numFmt w:val="lowerLetter"/>
      <w:lvlText w:val="%5."/>
      <w:lvlJc w:val="left"/>
      <w:pPr>
        <w:ind w:left="3600" w:hanging="360"/>
      </w:pPr>
    </w:lvl>
    <w:lvl w:ilvl="5" w:tplc="168C5B78" w:tentative="1">
      <w:start w:val="1"/>
      <w:numFmt w:val="lowerRoman"/>
      <w:lvlText w:val="%6."/>
      <w:lvlJc w:val="right"/>
      <w:pPr>
        <w:ind w:left="4320" w:hanging="180"/>
      </w:pPr>
    </w:lvl>
    <w:lvl w:ilvl="6" w:tplc="878CA740" w:tentative="1">
      <w:start w:val="1"/>
      <w:numFmt w:val="decimal"/>
      <w:lvlText w:val="%7."/>
      <w:lvlJc w:val="left"/>
      <w:pPr>
        <w:ind w:left="5040" w:hanging="360"/>
      </w:pPr>
    </w:lvl>
    <w:lvl w:ilvl="7" w:tplc="F6C0E3FC" w:tentative="1">
      <w:start w:val="1"/>
      <w:numFmt w:val="lowerLetter"/>
      <w:lvlText w:val="%8."/>
      <w:lvlJc w:val="left"/>
      <w:pPr>
        <w:ind w:left="5760" w:hanging="360"/>
      </w:pPr>
    </w:lvl>
    <w:lvl w:ilvl="8" w:tplc="00A8AA1A" w:tentative="1">
      <w:start w:val="1"/>
      <w:numFmt w:val="lowerRoman"/>
      <w:lvlText w:val="%9."/>
      <w:lvlJc w:val="right"/>
      <w:pPr>
        <w:ind w:left="6480" w:hanging="180"/>
      </w:pPr>
    </w:lvl>
  </w:abstractNum>
  <w:abstractNum w:abstractNumId="36" w15:restartNumberingAfterBreak="0">
    <w:nsid w:val="745A70F0"/>
    <w:multiLevelType w:val="hybridMultilevel"/>
    <w:tmpl w:val="EA3CA4CE"/>
    <w:lvl w:ilvl="0" w:tplc="35F8BF0E">
      <w:start w:val="1"/>
      <w:numFmt w:val="bullet"/>
      <w:lvlText w:val=""/>
      <w:lvlJc w:val="left"/>
      <w:pPr>
        <w:ind w:left="720" w:hanging="360"/>
      </w:pPr>
      <w:rPr>
        <w:rFonts w:ascii="Symbol" w:hAnsi="Symbol" w:hint="default"/>
      </w:rPr>
    </w:lvl>
    <w:lvl w:ilvl="1" w:tplc="077A3E5C">
      <w:start w:val="1"/>
      <w:numFmt w:val="bullet"/>
      <w:lvlText w:val="o"/>
      <w:lvlJc w:val="left"/>
      <w:pPr>
        <w:ind w:left="1440" w:hanging="360"/>
      </w:pPr>
      <w:rPr>
        <w:rFonts w:ascii="Courier New" w:hAnsi="Courier New" w:cs="Courier New" w:hint="default"/>
      </w:rPr>
    </w:lvl>
    <w:lvl w:ilvl="2" w:tplc="DA600CF0" w:tentative="1">
      <w:start w:val="1"/>
      <w:numFmt w:val="bullet"/>
      <w:lvlText w:val=""/>
      <w:lvlJc w:val="left"/>
      <w:pPr>
        <w:ind w:left="2160" w:hanging="360"/>
      </w:pPr>
      <w:rPr>
        <w:rFonts w:ascii="Wingdings" w:hAnsi="Wingdings" w:hint="default"/>
      </w:rPr>
    </w:lvl>
    <w:lvl w:ilvl="3" w:tplc="9A146CF2" w:tentative="1">
      <w:start w:val="1"/>
      <w:numFmt w:val="bullet"/>
      <w:lvlText w:val=""/>
      <w:lvlJc w:val="left"/>
      <w:pPr>
        <w:ind w:left="2880" w:hanging="360"/>
      </w:pPr>
      <w:rPr>
        <w:rFonts w:ascii="Symbol" w:hAnsi="Symbol" w:hint="default"/>
      </w:rPr>
    </w:lvl>
    <w:lvl w:ilvl="4" w:tplc="E6A018C0" w:tentative="1">
      <w:start w:val="1"/>
      <w:numFmt w:val="bullet"/>
      <w:lvlText w:val="o"/>
      <w:lvlJc w:val="left"/>
      <w:pPr>
        <w:ind w:left="3600" w:hanging="360"/>
      </w:pPr>
      <w:rPr>
        <w:rFonts w:ascii="Courier New" w:hAnsi="Courier New" w:cs="Courier New" w:hint="default"/>
      </w:rPr>
    </w:lvl>
    <w:lvl w:ilvl="5" w:tplc="FB78AEE8" w:tentative="1">
      <w:start w:val="1"/>
      <w:numFmt w:val="bullet"/>
      <w:lvlText w:val=""/>
      <w:lvlJc w:val="left"/>
      <w:pPr>
        <w:ind w:left="4320" w:hanging="360"/>
      </w:pPr>
      <w:rPr>
        <w:rFonts w:ascii="Wingdings" w:hAnsi="Wingdings" w:hint="default"/>
      </w:rPr>
    </w:lvl>
    <w:lvl w:ilvl="6" w:tplc="AF4A4ECC" w:tentative="1">
      <w:start w:val="1"/>
      <w:numFmt w:val="bullet"/>
      <w:lvlText w:val=""/>
      <w:lvlJc w:val="left"/>
      <w:pPr>
        <w:ind w:left="5040" w:hanging="360"/>
      </w:pPr>
      <w:rPr>
        <w:rFonts w:ascii="Symbol" w:hAnsi="Symbol" w:hint="default"/>
      </w:rPr>
    </w:lvl>
    <w:lvl w:ilvl="7" w:tplc="489053A6" w:tentative="1">
      <w:start w:val="1"/>
      <w:numFmt w:val="bullet"/>
      <w:lvlText w:val="o"/>
      <w:lvlJc w:val="left"/>
      <w:pPr>
        <w:ind w:left="5760" w:hanging="360"/>
      </w:pPr>
      <w:rPr>
        <w:rFonts w:ascii="Courier New" w:hAnsi="Courier New" w:cs="Courier New" w:hint="default"/>
      </w:rPr>
    </w:lvl>
    <w:lvl w:ilvl="8" w:tplc="8E54A9F0" w:tentative="1">
      <w:start w:val="1"/>
      <w:numFmt w:val="bullet"/>
      <w:lvlText w:val=""/>
      <w:lvlJc w:val="left"/>
      <w:pPr>
        <w:ind w:left="6480" w:hanging="360"/>
      </w:pPr>
      <w:rPr>
        <w:rFonts w:ascii="Wingdings" w:hAnsi="Wingdings" w:hint="default"/>
      </w:rPr>
    </w:lvl>
  </w:abstractNum>
  <w:abstractNum w:abstractNumId="37" w15:restartNumberingAfterBreak="0">
    <w:nsid w:val="75D12214"/>
    <w:multiLevelType w:val="hybridMultilevel"/>
    <w:tmpl w:val="030065A0"/>
    <w:lvl w:ilvl="0" w:tplc="E6E2F3BE">
      <w:start w:val="1"/>
      <w:numFmt w:val="bullet"/>
      <w:lvlText w:val=""/>
      <w:lvlJc w:val="left"/>
      <w:pPr>
        <w:ind w:left="720" w:hanging="360"/>
      </w:pPr>
      <w:rPr>
        <w:rFonts w:ascii="Symbol" w:hAnsi="Symbol" w:hint="default"/>
      </w:rPr>
    </w:lvl>
    <w:lvl w:ilvl="1" w:tplc="7A00F60E">
      <w:start w:val="1"/>
      <w:numFmt w:val="bullet"/>
      <w:lvlText w:val="o"/>
      <w:lvlJc w:val="left"/>
      <w:pPr>
        <w:ind w:left="1440" w:hanging="360"/>
      </w:pPr>
      <w:rPr>
        <w:rFonts w:ascii="Courier New" w:hAnsi="Courier New" w:cs="Courier New" w:hint="default"/>
      </w:rPr>
    </w:lvl>
    <w:lvl w:ilvl="2" w:tplc="3A3ECE96">
      <w:start w:val="1"/>
      <w:numFmt w:val="bullet"/>
      <w:lvlText w:val=""/>
      <w:lvlJc w:val="left"/>
      <w:pPr>
        <w:ind w:left="2160" w:hanging="360"/>
      </w:pPr>
      <w:rPr>
        <w:rFonts w:ascii="Wingdings" w:hAnsi="Wingdings" w:hint="default"/>
      </w:rPr>
    </w:lvl>
    <w:lvl w:ilvl="3" w:tplc="D6B0B788" w:tentative="1">
      <w:start w:val="1"/>
      <w:numFmt w:val="bullet"/>
      <w:lvlText w:val=""/>
      <w:lvlJc w:val="left"/>
      <w:pPr>
        <w:ind w:left="2880" w:hanging="360"/>
      </w:pPr>
      <w:rPr>
        <w:rFonts w:ascii="Symbol" w:hAnsi="Symbol" w:hint="default"/>
      </w:rPr>
    </w:lvl>
    <w:lvl w:ilvl="4" w:tplc="8CEC9AB8" w:tentative="1">
      <w:start w:val="1"/>
      <w:numFmt w:val="bullet"/>
      <w:lvlText w:val="o"/>
      <w:lvlJc w:val="left"/>
      <w:pPr>
        <w:ind w:left="3600" w:hanging="360"/>
      </w:pPr>
      <w:rPr>
        <w:rFonts w:ascii="Courier New" w:hAnsi="Courier New" w:cs="Courier New" w:hint="default"/>
      </w:rPr>
    </w:lvl>
    <w:lvl w:ilvl="5" w:tplc="F6968DC6" w:tentative="1">
      <w:start w:val="1"/>
      <w:numFmt w:val="bullet"/>
      <w:lvlText w:val=""/>
      <w:lvlJc w:val="left"/>
      <w:pPr>
        <w:ind w:left="4320" w:hanging="360"/>
      </w:pPr>
      <w:rPr>
        <w:rFonts w:ascii="Wingdings" w:hAnsi="Wingdings" w:hint="default"/>
      </w:rPr>
    </w:lvl>
    <w:lvl w:ilvl="6" w:tplc="68060CD6" w:tentative="1">
      <w:start w:val="1"/>
      <w:numFmt w:val="bullet"/>
      <w:lvlText w:val=""/>
      <w:lvlJc w:val="left"/>
      <w:pPr>
        <w:ind w:left="5040" w:hanging="360"/>
      </w:pPr>
      <w:rPr>
        <w:rFonts w:ascii="Symbol" w:hAnsi="Symbol" w:hint="default"/>
      </w:rPr>
    </w:lvl>
    <w:lvl w:ilvl="7" w:tplc="F1D4156A" w:tentative="1">
      <w:start w:val="1"/>
      <w:numFmt w:val="bullet"/>
      <w:lvlText w:val="o"/>
      <w:lvlJc w:val="left"/>
      <w:pPr>
        <w:ind w:left="5760" w:hanging="360"/>
      </w:pPr>
      <w:rPr>
        <w:rFonts w:ascii="Courier New" w:hAnsi="Courier New" w:cs="Courier New" w:hint="default"/>
      </w:rPr>
    </w:lvl>
    <w:lvl w:ilvl="8" w:tplc="D08C16EC" w:tentative="1">
      <w:start w:val="1"/>
      <w:numFmt w:val="bullet"/>
      <w:lvlText w:val=""/>
      <w:lvlJc w:val="left"/>
      <w:pPr>
        <w:ind w:left="6480" w:hanging="360"/>
      </w:pPr>
      <w:rPr>
        <w:rFonts w:ascii="Wingdings" w:hAnsi="Wingdings" w:hint="default"/>
      </w:rPr>
    </w:lvl>
  </w:abstractNum>
  <w:abstractNum w:abstractNumId="38" w15:restartNumberingAfterBreak="0">
    <w:nsid w:val="78A05C72"/>
    <w:multiLevelType w:val="hybridMultilevel"/>
    <w:tmpl w:val="736681E0"/>
    <w:lvl w:ilvl="0" w:tplc="3F4826A4">
      <w:start w:val="1"/>
      <w:numFmt w:val="bullet"/>
      <w:lvlText w:val=""/>
      <w:lvlJc w:val="left"/>
      <w:pPr>
        <w:ind w:left="720" w:hanging="360"/>
      </w:pPr>
      <w:rPr>
        <w:rFonts w:ascii="Symbol" w:hAnsi="Symbol" w:hint="default"/>
      </w:rPr>
    </w:lvl>
    <w:lvl w:ilvl="1" w:tplc="A91C4132">
      <w:start w:val="1"/>
      <w:numFmt w:val="bullet"/>
      <w:lvlText w:val="o"/>
      <w:lvlJc w:val="left"/>
      <w:pPr>
        <w:ind w:left="1440" w:hanging="360"/>
      </w:pPr>
      <w:rPr>
        <w:rFonts w:ascii="Courier New" w:hAnsi="Courier New" w:cs="Courier New" w:hint="default"/>
      </w:rPr>
    </w:lvl>
    <w:lvl w:ilvl="2" w:tplc="98F46C92">
      <w:start w:val="1"/>
      <w:numFmt w:val="bullet"/>
      <w:lvlText w:val=""/>
      <w:lvlJc w:val="left"/>
      <w:pPr>
        <w:ind w:left="2160" w:hanging="360"/>
      </w:pPr>
      <w:rPr>
        <w:rFonts w:ascii="Wingdings" w:hAnsi="Wingdings" w:hint="default"/>
      </w:rPr>
    </w:lvl>
    <w:lvl w:ilvl="3" w:tplc="8F4CC3BE" w:tentative="1">
      <w:start w:val="1"/>
      <w:numFmt w:val="bullet"/>
      <w:lvlText w:val=""/>
      <w:lvlJc w:val="left"/>
      <w:pPr>
        <w:ind w:left="2880" w:hanging="360"/>
      </w:pPr>
      <w:rPr>
        <w:rFonts w:ascii="Symbol" w:hAnsi="Symbol" w:hint="default"/>
      </w:rPr>
    </w:lvl>
    <w:lvl w:ilvl="4" w:tplc="EC9A845C" w:tentative="1">
      <w:start w:val="1"/>
      <w:numFmt w:val="bullet"/>
      <w:lvlText w:val="o"/>
      <w:lvlJc w:val="left"/>
      <w:pPr>
        <w:ind w:left="3600" w:hanging="360"/>
      </w:pPr>
      <w:rPr>
        <w:rFonts w:ascii="Courier New" w:hAnsi="Courier New" w:cs="Courier New" w:hint="default"/>
      </w:rPr>
    </w:lvl>
    <w:lvl w:ilvl="5" w:tplc="2E468828" w:tentative="1">
      <w:start w:val="1"/>
      <w:numFmt w:val="bullet"/>
      <w:lvlText w:val=""/>
      <w:lvlJc w:val="left"/>
      <w:pPr>
        <w:ind w:left="4320" w:hanging="360"/>
      </w:pPr>
      <w:rPr>
        <w:rFonts w:ascii="Wingdings" w:hAnsi="Wingdings" w:hint="default"/>
      </w:rPr>
    </w:lvl>
    <w:lvl w:ilvl="6" w:tplc="E4AC2DD8" w:tentative="1">
      <w:start w:val="1"/>
      <w:numFmt w:val="bullet"/>
      <w:lvlText w:val=""/>
      <w:lvlJc w:val="left"/>
      <w:pPr>
        <w:ind w:left="5040" w:hanging="360"/>
      </w:pPr>
      <w:rPr>
        <w:rFonts w:ascii="Symbol" w:hAnsi="Symbol" w:hint="default"/>
      </w:rPr>
    </w:lvl>
    <w:lvl w:ilvl="7" w:tplc="095A2A2E" w:tentative="1">
      <w:start w:val="1"/>
      <w:numFmt w:val="bullet"/>
      <w:lvlText w:val="o"/>
      <w:lvlJc w:val="left"/>
      <w:pPr>
        <w:ind w:left="5760" w:hanging="360"/>
      </w:pPr>
      <w:rPr>
        <w:rFonts w:ascii="Courier New" w:hAnsi="Courier New" w:cs="Courier New" w:hint="default"/>
      </w:rPr>
    </w:lvl>
    <w:lvl w:ilvl="8" w:tplc="9D4263D8" w:tentative="1">
      <w:start w:val="1"/>
      <w:numFmt w:val="bullet"/>
      <w:lvlText w:val=""/>
      <w:lvlJc w:val="left"/>
      <w:pPr>
        <w:ind w:left="6480" w:hanging="360"/>
      </w:pPr>
      <w:rPr>
        <w:rFonts w:ascii="Wingdings" w:hAnsi="Wingdings" w:hint="default"/>
      </w:rPr>
    </w:lvl>
  </w:abstractNum>
  <w:num w:numId="1" w16cid:durableId="1530872040">
    <w:abstractNumId w:val="21"/>
  </w:num>
  <w:num w:numId="2" w16cid:durableId="1624119751">
    <w:abstractNumId w:val="4"/>
  </w:num>
  <w:num w:numId="3" w16cid:durableId="623117970">
    <w:abstractNumId w:val="29"/>
  </w:num>
  <w:num w:numId="4" w16cid:durableId="370618598">
    <w:abstractNumId w:val="12"/>
  </w:num>
  <w:num w:numId="5" w16cid:durableId="923106733">
    <w:abstractNumId w:val="3"/>
  </w:num>
  <w:num w:numId="6" w16cid:durableId="1806465630">
    <w:abstractNumId w:val="1"/>
  </w:num>
  <w:num w:numId="7" w16cid:durableId="1304314182">
    <w:abstractNumId w:val="7"/>
  </w:num>
  <w:num w:numId="8" w16cid:durableId="1645425057">
    <w:abstractNumId w:val="2"/>
  </w:num>
  <w:num w:numId="9" w16cid:durableId="49696598">
    <w:abstractNumId w:val="11"/>
  </w:num>
  <w:num w:numId="10" w16cid:durableId="1007320389">
    <w:abstractNumId w:val="30"/>
  </w:num>
  <w:num w:numId="11" w16cid:durableId="51932627">
    <w:abstractNumId w:val="27"/>
  </w:num>
  <w:num w:numId="12" w16cid:durableId="1965191246">
    <w:abstractNumId w:val="22"/>
  </w:num>
  <w:num w:numId="13" w16cid:durableId="1884291183">
    <w:abstractNumId w:val="15"/>
  </w:num>
  <w:num w:numId="14" w16cid:durableId="397095849">
    <w:abstractNumId w:val="36"/>
  </w:num>
  <w:num w:numId="15" w16cid:durableId="502932754">
    <w:abstractNumId w:val="28"/>
  </w:num>
  <w:num w:numId="16" w16cid:durableId="1544368865">
    <w:abstractNumId w:val="16"/>
  </w:num>
  <w:num w:numId="17" w16cid:durableId="1821120586">
    <w:abstractNumId w:val="25"/>
  </w:num>
  <w:num w:numId="18" w16cid:durableId="1576862015">
    <w:abstractNumId w:val="0"/>
  </w:num>
  <w:num w:numId="19" w16cid:durableId="354385598">
    <w:abstractNumId w:val="5"/>
  </w:num>
  <w:num w:numId="20" w16cid:durableId="931577">
    <w:abstractNumId w:val="9"/>
  </w:num>
  <w:num w:numId="21" w16cid:durableId="1821119964">
    <w:abstractNumId w:val="31"/>
  </w:num>
  <w:num w:numId="22" w16cid:durableId="1033769930">
    <w:abstractNumId w:val="13"/>
  </w:num>
  <w:num w:numId="23" w16cid:durableId="1894846083">
    <w:abstractNumId w:val="24"/>
  </w:num>
  <w:num w:numId="24" w16cid:durableId="1128621083">
    <w:abstractNumId w:val="18"/>
  </w:num>
  <w:num w:numId="25" w16cid:durableId="811598520">
    <w:abstractNumId w:val="32"/>
  </w:num>
  <w:num w:numId="26" w16cid:durableId="1255670003">
    <w:abstractNumId w:val="19"/>
  </w:num>
  <w:num w:numId="27" w16cid:durableId="661087373">
    <w:abstractNumId w:val="34"/>
  </w:num>
  <w:num w:numId="28" w16cid:durableId="1284314386">
    <w:abstractNumId w:val="6"/>
  </w:num>
  <w:num w:numId="29" w16cid:durableId="1557741889">
    <w:abstractNumId w:val="35"/>
  </w:num>
  <w:num w:numId="30" w16cid:durableId="1185363156">
    <w:abstractNumId w:val="10"/>
  </w:num>
  <w:num w:numId="31" w16cid:durableId="49235535">
    <w:abstractNumId w:val="14"/>
  </w:num>
  <w:num w:numId="32" w16cid:durableId="975450130">
    <w:abstractNumId w:val="8"/>
  </w:num>
  <w:num w:numId="33" w16cid:durableId="1367606733">
    <w:abstractNumId w:val="20"/>
  </w:num>
  <w:num w:numId="34" w16cid:durableId="1225095618">
    <w:abstractNumId w:val="37"/>
  </w:num>
  <w:num w:numId="35" w16cid:durableId="949779053">
    <w:abstractNumId w:val="33"/>
  </w:num>
  <w:num w:numId="36" w16cid:durableId="1683121341">
    <w:abstractNumId w:val="38"/>
  </w:num>
  <w:num w:numId="37" w16cid:durableId="763839260">
    <w:abstractNumId w:val="23"/>
  </w:num>
  <w:num w:numId="38" w16cid:durableId="882063624">
    <w:abstractNumId w:val="17"/>
  </w:num>
  <w:num w:numId="39" w16cid:durableId="2140880442">
    <w:abstractNumId w:val="26"/>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LQwNDG3MDU0NADSlko6SsGpxcWZ+XkgBYYWtQDHbA3WLQAAAA=="/>
  </w:docVars>
  <w:rsids>
    <w:rsidRoot w:val="004E2996"/>
    <w:rsid w:val="00004FC1"/>
    <w:rsid w:val="00006C9E"/>
    <w:rsid w:val="0000732E"/>
    <w:rsid w:val="00012DA3"/>
    <w:rsid w:val="00012EA1"/>
    <w:rsid w:val="00012FE1"/>
    <w:rsid w:val="0001420D"/>
    <w:rsid w:val="00015DCB"/>
    <w:rsid w:val="000211D3"/>
    <w:rsid w:val="00021F08"/>
    <w:rsid w:val="00022499"/>
    <w:rsid w:val="0002306F"/>
    <w:rsid w:val="000307CF"/>
    <w:rsid w:val="000347BA"/>
    <w:rsid w:val="00034C61"/>
    <w:rsid w:val="00035C44"/>
    <w:rsid w:val="000437FE"/>
    <w:rsid w:val="00046A11"/>
    <w:rsid w:val="00047758"/>
    <w:rsid w:val="00050817"/>
    <w:rsid w:val="000531F6"/>
    <w:rsid w:val="0005345D"/>
    <w:rsid w:val="0005423D"/>
    <w:rsid w:val="0005619B"/>
    <w:rsid w:val="00056AC2"/>
    <w:rsid w:val="00057377"/>
    <w:rsid w:val="00061967"/>
    <w:rsid w:val="00062A2A"/>
    <w:rsid w:val="00066768"/>
    <w:rsid w:val="000704F2"/>
    <w:rsid w:val="000713E8"/>
    <w:rsid w:val="0007510E"/>
    <w:rsid w:val="00075435"/>
    <w:rsid w:val="00076657"/>
    <w:rsid w:val="00076A95"/>
    <w:rsid w:val="00077022"/>
    <w:rsid w:val="0008218A"/>
    <w:rsid w:val="00082AE6"/>
    <w:rsid w:val="00082F17"/>
    <w:rsid w:val="00083794"/>
    <w:rsid w:val="000857D6"/>
    <w:rsid w:val="00086352"/>
    <w:rsid w:val="000923A9"/>
    <w:rsid w:val="00092B1E"/>
    <w:rsid w:val="00093EC6"/>
    <w:rsid w:val="00093F05"/>
    <w:rsid w:val="0009422C"/>
    <w:rsid w:val="00094A85"/>
    <w:rsid w:val="00095AF7"/>
    <w:rsid w:val="00095E92"/>
    <w:rsid w:val="00096758"/>
    <w:rsid w:val="000967C6"/>
    <w:rsid w:val="00097015"/>
    <w:rsid w:val="000A133E"/>
    <w:rsid w:val="000A1733"/>
    <w:rsid w:val="000A2C84"/>
    <w:rsid w:val="000A5351"/>
    <w:rsid w:val="000A617D"/>
    <w:rsid w:val="000B0F46"/>
    <w:rsid w:val="000B11F6"/>
    <w:rsid w:val="000B247B"/>
    <w:rsid w:val="000B77BF"/>
    <w:rsid w:val="000C453C"/>
    <w:rsid w:val="000C6C00"/>
    <w:rsid w:val="000C716C"/>
    <w:rsid w:val="000D0E3A"/>
    <w:rsid w:val="000D3C85"/>
    <w:rsid w:val="000D638E"/>
    <w:rsid w:val="000D68E8"/>
    <w:rsid w:val="000D7037"/>
    <w:rsid w:val="000D7924"/>
    <w:rsid w:val="000E243E"/>
    <w:rsid w:val="000E3396"/>
    <w:rsid w:val="000E5793"/>
    <w:rsid w:val="000F065B"/>
    <w:rsid w:val="000F0711"/>
    <w:rsid w:val="000F1A3D"/>
    <w:rsid w:val="000F22E3"/>
    <w:rsid w:val="000F2634"/>
    <w:rsid w:val="000F31B2"/>
    <w:rsid w:val="000F4375"/>
    <w:rsid w:val="000F4DE3"/>
    <w:rsid w:val="000F5F81"/>
    <w:rsid w:val="000F6B08"/>
    <w:rsid w:val="000F6B42"/>
    <w:rsid w:val="000F7373"/>
    <w:rsid w:val="00101014"/>
    <w:rsid w:val="0010151F"/>
    <w:rsid w:val="001019C4"/>
    <w:rsid w:val="00104278"/>
    <w:rsid w:val="00107F4C"/>
    <w:rsid w:val="001106B4"/>
    <w:rsid w:val="001114A6"/>
    <w:rsid w:val="0011363C"/>
    <w:rsid w:val="00122345"/>
    <w:rsid w:val="0012705D"/>
    <w:rsid w:val="001276E7"/>
    <w:rsid w:val="0013108A"/>
    <w:rsid w:val="00131DB1"/>
    <w:rsid w:val="001324DB"/>
    <w:rsid w:val="001334D7"/>
    <w:rsid w:val="001353CB"/>
    <w:rsid w:val="0013603A"/>
    <w:rsid w:val="00136942"/>
    <w:rsid w:val="00137335"/>
    <w:rsid w:val="001373C7"/>
    <w:rsid w:val="001376B2"/>
    <w:rsid w:val="001415AD"/>
    <w:rsid w:val="00143520"/>
    <w:rsid w:val="00147F96"/>
    <w:rsid w:val="00154748"/>
    <w:rsid w:val="001557AA"/>
    <w:rsid w:val="00156ADF"/>
    <w:rsid w:val="001608F5"/>
    <w:rsid w:val="00164E44"/>
    <w:rsid w:val="00166C36"/>
    <w:rsid w:val="001677CB"/>
    <w:rsid w:val="00170F46"/>
    <w:rsid w:val="00171E13"/>
    <w:rsid w:val="00172CDB"/>
    <w:rsid w:val="00173318"/>
    <w:rsid w:val="00177A9D"/>
    <w:rsid w:val="00180694"/>
    <w:rsid w:val="00180A2E"/>
    <w:rsid w:val="00181C43"/>
    <w:rsid w:val="00182FFE"/>
    <w:rsid w:val="00183D13"/>
    <w:rsid w:val="00184ABD"/>
    <w:rsid w:val="0018583D"/>
    <w:rsid w:val="00185A6A"/>
    <w:rsid w:val="001866CE"/>
    <w:rsid w:val="001918D7"/>
    <w:rsid w:val="001922B5"/>
    <w:rsid w:val="0019409A"/>
    <w:rsid w:val="001956D3"/>
    <w:rsid w:val="0019662C"/>
    <w:rsid w:val="001A2EF3"/>
    <w:rsid w:val="001A741E"/>
    <w:rsid w:val="001A7457"/>
    <w:rsid w:val="001B0A09"/>
    <w:rsid w:val="001B15DB"/>
    <w:rsid w:val="001B189F"/>
    <w:rsid w:val="001B2370"/>
    <w:rsid w:val="001B250C"/>
    <w:rsid w:val="001B374A"/>
    <w:rsid w:val="001B3FAB"/>
    <w:rsid w:val="001B43D8"/>
    <w:rsid w:val="001B5DD2"/>
    <w:rsid w:val="001C0131"/>
    <w:rsid w:val="001C1E6E"/>
    <w:rsid w:val="001C3666"/>
    <w:rsid w:val="001C5E36"/>
    <w:rsid w:val="001D0264"/>
    <w:rsid w:val="001D0CE5"/>
    <w:rsid w:val="001D361E"/>
    <w:rsid w:val="001D36AC"/>
    <w:rsid w:val="001D3A19"/>
    <w:rsid w:val="001D416F"/>
    <w:rsid w:val="001D4224"/>
    <w:rsid w:val="001D5256"/>
    <w:rsid w:val="001E067E"/>
    <w:rsid w:val="001E08DA"/>
    <w:rsid w:val="001E1DFC"/>
    <w:rsid w:val="001E1F3F"/>
    <w:rsid w:val="001E2B22"/>
    <w:rsid w:val="001E5064"/>
    <w:rsid w:val="001E5E43"/>
    <w:rsid w:val="001E7310"/>
    <w:rsid w:val="001E7FA9"/>
    <w:rsid w:val="001F03FD"/>
    <w:rsid w:val="001F0E68"/>
    <w:rsid w:val="001F1990"/>
    <w:rsid w:val="001F61E3"/>
    <w:rsid w:val="001F6B56"/>
    <w:rsid w:val="001F6FA7"/>
    <w:rsid w:val="0020045E"/>
    <w:rsid w:val="002006C0"/>
    <w:rsid w:val="002043F8"/>
    <w:rsid w:val="002044D9"/>
    <w:rsid w:val="00204E34"/>
    <w:rsid w:val="00205E75"/>
    <w:rsid w:val="002074BB"/>
    <w:rsid w:val="002101A3"/>
    <w:rsid w:val="002102AF"/>
    <w:rsid w:val="00212F15"/>
    <w:rsid w:val="00214562"/>
    <w:rsid w:val="002145D4"/>
    <w:rsid w:val="002146C0"/>
    <w:rsid w:val="002147FB"/>
    <w:rsid w:val="0021498A"/>
    <w:rsid w:val="00217A34"/>
    <w:rsid w:val="00220EAA"/>
    <w:rsid w:val="00221E99"/>
    <w:rsid w:val="00221F03"/>
    <w:rsid w:val="0022451B"/>
    <w:rsid w:val="002251F4"/>
    <w:rsid w:val="0022525E"/>
    <w:rsid w:val="00225FC7"/>
    <w:rsid w:val="00226202"/>
    <w:rsid w:val="0022783E"/>
    <w:rsid w:val="00227E64"/>
    <w:rsid w:val="00230CDD"/>
    <w:rsid w:val="002320D4"/>
    <w:rsid w:val="00233D88"/>
    <w:rsid w:val="002351CE"/>
    <w:rsid w:val="00237095"/>
    <w:rsid w:val="00241252"/>
    <w:rsid w:val="0025127F"/>
    <w:rsid w:val="002512C2"/>
    <w:rsid w:val="0025288C"/>
    <w:rsid w:val="00253019"/>
    <w:rsid w:val="002537B0"/>
    <w:rsid w:val="00254BC3"/>
    <w:rsid w:val="00255B7A"/>
    <w:rsid w:val="002577F8"/>
    <w:rsid w:val="00257FB0"/>
    <w:rsid w:val="002604F1"/>
    <w:rsid w:val="00261C39"/>
    <w:rsid w:val="00261F01"/>
    <w:rsid w:val="0026609F"/>
    <w:rsid w:val="00266FA9"/>
    <w:rsid w:val="00271926"/>
    <w:rsid w:val="00275F78"/>
    <w:rsid w:val="00281641"/>
    <w:rsid w:val="00282021"/>
    <w:rsid w:val="00282963"/>
    <w:rsid w:val="0028363C"/>
    <w:rsid w:val="0028429D"/>
    <w:rsid w:val="00287902"/>
    <w:rsid w:val="00287F45"/>
    <w:rsid w:val="00297026"/>
    <w:rsid w:val="00297EC3"/>
    <w:rsid w:val="002A04ED"/>
    <w:rsid w:val="002A0808"/>
    <w:rsid w:val="002A169A"/>
    <w:rsid w:val="002A1DE0"/>
    <w:rsid w:val="002A499F"/>
    <w:rsid w:val="002A4CB6"/>
    <w:rsid w:val="002A5AFD"/>
    <w:rsid w:val="002A5F94"/>
    <w:rsid w:val="002B0AC8"/>
    <w:rsid w:val="002B19D6"/>
    <w:rsid w:val="002B596B"/>
    <w:rsid w:val="002B5E33"/>
    <w:rsid w:val="002B6D1A"/>
    <w:rsid w:val="002C068E"/>
    <w:rsid w:val="002C1E14"/>
    <w:rsid w:val="002C362B"/>
    <w:rsid w:val="002C41BC"/>
    <w:rsid w:val="002C7061"/>
    <w:rsid w:val="002D1402"/>
    <w:rsid w:val="002D1E5E"/>
    <w:rsid w:val="002D34ED"/>
    <w:rsid w:val="002D48BB"/>
    <w:rsid w:val="002D79D2"/>
    <w:rsid w:val="002E1DFB"/>
    <w:rsid w:val="002E1F16"/>
    <w:rsid w:val="002E2B25"/>
    <w:rsid w:val="002E6234"/>
    <w:rsid w:val="002E700E"/>
    <w:rsid w:val="002E7294"/>
    <w:rsid w:val="002F116C"/>
    <w:rsid w:val="002F1C6F"/>
    <w:rsid w:val="002F1CB2"/>
    <w:rsid w:val="002F3844"/>
    <w:rsid w:val="002F392C"/>
    <w:rsid w:val="002F6391"/>
    <w:rsid w:val="002F77BD"/>
    <w:rsid w:val="00300FB9"/>
    <w:rsid w:val="00301614"/>
    <w:rsid w:val="00303126"/>
    <w:rsid w:val="00306E6A"/>
    <w:rsid w:val="00310ECD"/>
    <w:rsid w:val="003120F3"/>
    <w:rsid w:val="00313CBE"/>
    <w:rsid w:val="003143E4"/>
    <w:rsid w:val="00314F59"/>
    <w:rsid w:val="0031699D"/>
    <w:rsid w:val="003202A3"/>
    <w:rsid w:val="003234CC"/>
    <w:rsid w:val="003237A6"/>
    <w:rsid w:val="00324389"/>
    <w:rsid w:val="003257AF"/>
    <w:rsid w:val="00326136"/>
    <w:rsid w:val="00326AED"/>
    <w:rsid w:val="00326E1B"/>
    <w:rsid w:val="00331141"/>
    <w:rsid w:val="00331DD1"/>
    <w:rsid w:val="00333810"/>
    <w:rsid w:val="00333AB7"/>
    <w:rsid w:val="003373DC"/>
    <w:rsid w:val="00340929"/>
    <w:rsid w:val="00340BF2"/>
    <w:rsid w:val="00341BBF"/>
    <w:rsid w:val="00341ECF"/>
    <w:rsid w:val="00344F72"/>
    <w:rsid w:val="00345847"/>
    <w:rsid w:val="00347ED6"/>
    <w:rsid w:val="0035249F"/>
    <w:rsid w:val="00352F4F"/>
    <w:rsid w:val="00353F84"/>
    <w:rsid w:val="003550D3"/>
    <w:rsid w:val="00355711"/>
    <w:rsid w:val="00356B82"/>
    <w:rsid w:val="00356C2B"/>
    <w:rsid w:val="00357E72"/>
    <w:rsid w:val="00360822"/>
    <w:rsid w:val="00361F68"/>
    <w:rsid w:val="00362AE0"/>
    <w:rsid w:val="003636B9"/>
    <w:rsid w:val="00364199"/>
    <w:rsid w:val="003651BD"/>
    <w:rsid w:val="00366532"/>
    <w:rsid w:val="00370730"/>
    <w:rsid w:val="00371099"/>
    <w:rsid w:val="003716EB"/>
    <w:rsid w:val="0037413D"/>
    <w:rsid w:val="00376636"/>
    <w:rsid w:val="00376E5B"/>
    <w:rsid w:val="00377868"/>
    <w:rsid w:val="003814D8"/>
    <w:rsid w:val="00384F2C"/>
    <w:rsid w:val="00387D3F"/>
    <w:rsid w:val="00387D40"/>
    <w:rsid w:val="00392F58"/>
    <w:rsid w:val="00395EFC"/>
    <w:rsid w:val="00395F7F"/>
    <w:rsid w:val="0039710F"/>
    <w:rsid w:val="00397DC5"/>
    <w:rsid w:val="00397FF8"/>
    <w:rsid w:val="003A02F5"/>
    <w:rsid w:val="003A1D58"/>
    <w:rsid w:val="003A1DEC"/>
    <w:rsid w:val="003A28C7"/>
    <w:rsid w:val="003A2D05"/>
    <w:rsid w:val="003A37AC"/>
    <w:rsid w:val="003A3E6A"/>
    <w:rsid w:val="003A4FCB"/>
    <w:rsid w:val="003A5298"/>
    <w:rsid w:val="003A5433"/>
    <w:rsid w:val="003A589D"/>
    <w:rsid w:val="003A6AFF"/>
    <w:rsid w:val="003A6C04"/>
    <w:rsid w:val="003A7EF2"/>
    <w:rsid w:val="003B103F"/>
    <w:rsid w:val="003B242C"/>
    <w:rsid w:val="003C001E"/>
    <w:rsid w:val="003C3E8D"/>
    <w:rsid w:val="003C4130"/>
    <w:rsid w:val="003C5854"/>
    <w:rsid w:val="003D0BCD"/>
    <w:rsid w:val="003D2480"/>
    <w:rsid w:val="003D253D"/>
    <w:rsid w:val="003D3C4C"/>
    <w:rsid w:val="003E1FFA"/>
    <w:rsid w:val="003E20CA"/>
    <w:rsid w:val="003E20EF"/>
    <w:rsid w:val="003E2FC2"/>
    <w:rsid w:val="003E366F"/>
    <w:rsid w:val="003E39C5"/>
    <w:rsid w:val="003E3E4A"/>
    <w:rsid w:val="003E4086"/>
    <w:rsid w:val="003E750F"/>
    <w:rsid w:val="003E7D30"/>
    <w:rsid w:val="003F2126"/>
    <w:rsid w:val="003F2DB6"/>
    <w:rsid w:val="003F554A"/>
    <w:rsid w:val="003F5CDD"/>
    <w:rsid w:val="003F5D72"/>
    <w:rsid w:val="003F701E"/>
    <w:rsid w:val="003F70B6"/>
    <w:rsid w:val="00400B19"/>
    <w:rsid w:val="00404587"/>
    <w:rsid w:val="0040500A"/>
    <w:rsid w:val="00406FC7"/>
    <w:rsid w:val="004074C6"/>
    <w:rsid w:val="00410A0B"/>
    <w:rsid w:val="0041131B"/>
    <w:rsid w:val="00413224"/>
    <w:rsid w:val="00413924"/>
    <w:rsid w:val="0041395D"/>
    <w:rsid w:val="00417858"/>
    <w:rsid w:val="00417FF8"/>
    <w:rsid w:val="0042096D"/>
    <w:rsid w:val="00420C73"/>
    <w:rsid w:val="0042193E"/>
    <w:rsid w:val="00427B38"/>
    <w:rsid w:val="00427C1A"/>
    <w:rsid w:val="004330E1"/>
    <w:rsid w:val="0043318C"/>
    <w:rsid w:val="004421F1"/>
    <w:rsid w:val="004454CE"/>
    <w:rsid w:val="004463B1"/>
    <w:rsid w:val="00450DFA"/>
    <w:rsid w:val="00452A27"/>
    <w:rsid w:val="00453037"/>
    <w:rsid w:val="00453ECF"/>
    <w:rsid w:val="00460219"/>
    <w:rsid w:val="0046057A"/>
    <w:rsid w:val="004605F4"/>
    <w:rsid w:val="00460AD7"/>
    <w:rsid w:val="00460D22"/>
    <w:rsid w:val="004630D6"/>
    <w:rsid w:val="00463CD3"/>
    <w:rsid w:val="00464B3A"/>
    <w:rsid w:val="00466DF7"/>
    <w:rsid w:val="0047100C"/>
    <w:rsid w:val="00474364"/>
    <w:rsid w:val="00475FFB"/>
    <w:rsid w:val="00476EB5"/>
    <w:rsid w:val="004817ED"/>
    <w:rsid w:val="00482173"/>
    <w:rsid w:val="00482D4C"/>
    <w:rsid w:val="00484208"/>
    <w:rsid w:val="00487008"/>
    <w:rsid w:val="004876BE"/>
    <w:rsid w:val="00494D7A"/>
    <w:rsid w:val="00495EEF"/>
    <w:rsid w:val="0049638F"/>
    <w:rsid w:val="00496EA5"/>
    <w:rsid w:val="004A185F"/>
    <w:rsid w:val="004A2641"/>
    <w:rsid w:val="004A3695"/>
    <w:rsid w:val="004A3881"/>
    <w:rsid w:val="004A3D35"/>
    <w:rsid w:val="004A625B"/>
    <w:rsid w:val="004A785E"/>
    <w:rsid w:val="004A7F5D"/>
    <w:rsid w:val="004B20E0"/>
    <w:rsid w:val="004B2133"/>
    <w:rsid w:val="004B2961"/>
    <w:rsid w:val="004B2A07"/>
    <w:rsid w:val="004B2FD2"/>
    <w:rsid w:val="004B3CE1"/>
    <w:rsid w:val="004B4059"/>
    <w:rsid w:val="004B47FF"/>
    <w:rsid w:val="004B4D30"/>
    <w:rsid w:val="004B4F8D"/>
    <w:rsid w:val="004B54F2"/>
    <w:rsid w:val="004B5BFE"/>
    <w:rsid w:val="004B64A5"/>
    <w:rsid w:val="004B6F97"/>
    <w:rsid w:val="004B7426"/>
    <w:rsid w:val="004C31E7"/>
    <w:rsid w:val="004C4719"/>
    <w:rsid w:val="004C6337"/>
    <w:rsid w:val="004C667B"/>
    <w:rsid w:val="004C6813"/>
    <w:rsid w:val="004C7932"/>
    <w:rsid w:val="004C7B28"/>
    <w:rsid w:val="004D1308"/>
    <w:rsid w:val="004D157B"/>
    <w:rsid w:val="004D1ABB"/>
    <w:rsid w:val="004D26E8"/>
    <w:rsid w:val="004D2B41"/>
    <w:rsid w:val="004D4690"/>
    <w:rsid w:val="004D68EF"/>
    <w:rsid w:val="004D72A1"/>
    <w:rsid w:val="004E1320"/>
    <w:rsid w:val="004E2996"/>
    <w:rsid w:val="004E29A3"/>
    <w:rsid w:val="004E42E7"/>
    <w:rsid w:val="004E4B27"/>
    <w:rsid w:val="004E5ABC"/>
    <w:rsid w:val="004E5D87"/>
    <w:rsid w:val="004E6561"/>
    <w:rsid w:val="004F2A98"/>
    <w:rsid w:val="004F390D"/>
    <w:rsid w:val="004F3E39"/>
    <w:rsid w:val="004F4E26"/>
    <w:rsid w:val="004F5FBF"/>
    <w:rsid w:val="004F7634"/>
    <w:rsid w:val="004F7ADD"/>
    <w:rsid w:val="00500F35"/>
    <w:rsid w:val="00502481"/>
    <w:rsid w:val="0050249C"/>
    <w:rsid w:val="00502AAF"/>
    <w:rsid w:val="00503716"/>
    <w:rsid w:val="005038FC"/>
    <w:rsid w:val="005047EE"/>
    <w:rsid w:val="00504914"/>
    <w:rsid w:val="00504D93"/>
    <w:rsid w:val="00507F7B"/>
    <w:rsid w:val="005118AB"/>
    <w:rsid w:val="00521365"/>
    <w:rsid w:val="00526DA8"/>
    <w:rsid w:val="00527F49"/>
    <w:rsid w:val="00527FEE"/>
    <w:rsid w:val="00530ABB"/>
    <w:rsid w:val="005314E3"/>
    <w:rsid w:val="00531B3C"/>
    <w:rsid w:val="00532AD2"/>
    <w:rsid w:val="005333B5"/>
    <w:rsid w:val="005336A7"/>
    <w:rsid w:val="00533793"/>
    <w:rsid w:val="00535B63"/>
    <w:rsid w:val="00535D1B"/>
    <w:rsid w:val="00536A2F"/>
    <w:rsid w:val="00536C72"/>
    <w:rsid w:val="00543D77"/>
    <w:rsid w:val="00545037"/>
    <w:rsid w:val="00545309"/>
    <w:rsid w:val="00545486"/>
    <w:rsid w:val="0055405E"/>
    <w:rsid w:val="005560D2"/>
    <w:rsid w:val="005571BD"/>
    <w:rsid w:val="00561E3D"/>
    <w:rsid w:val="00564BD1"/>
    <w:rsid w:val="00565383"/>
    <w:rsid w:val="00565FFB"/>
    <w:rsid w:val="00567D3E"/>
    <w:rsid w:val="00570DEE"/>
    <w:rsid w:val="00571E24"/>
    <w:rsid w:val="00572965"/>
    <w:rsid w:val="00572F32"/>
    <w:rsid w:val="0057393C"/>
    <w:rsid w:val="0057418D"/>
    <w:rsid w:val="0057566F"/>
    <w:rsid w:val="005762CF"/>
    <w:rsid w:val="00576C27"/>
    <w:rsid w:val="00576DCD"/>
    <w:rsid w:val="00580308"/>
    <w:rsid w:val="00580887"/>
    <w:rsid w:val="005819DD"/>
    <w:rsid w:val="00582659"/>
    <w:rsid w:val="00582CC4"/>
    <w:rsid w:val="0058429C"/>
    <w:rsid w:val="005842DE"/>
    <w:rsid w:val="005846C5"/>
    <w:rsid w:val="00584ECD"/>
    <w:rsid w:val="00586599"/>
    <w:rsid w:val="00586CEF"/>
    <w:rsid w:val="00590DE6"/>
    <w:rsid w:val="005947F2"/>
    <w:rsid w:val="00595633"/>
    <w:rsid w:val="00595DC4"/>
    <w:rsid w:val="00596B74"/>
    <w:rsid w:val="005971C5"/>
    <w:rsid w:val="00597C7F"/>
    <w:rsid w:val="005A01F2"/>
    <w:rsid w:val="005A0FF0"/>
    <w:rsid w:val="005A12DA"/>
    <w:rsid w:val="005A1D60"/>
    <w:rsid w:val="005A3634"/>
    <w:rsid w:val="005A4169"/>
    <w:rsid w:val="005A5BBB"/>
    <w:rsid w:val="005A5FF4"/>
    <w:rsid w:val="005B08A6"/>
    <w:rsid w:val="005B131F"/>
    <w:rsid w:val="005B1344"/>
    <w:rsid w:val="005B1B3E"/>
    <w:rsid w:val="005B1BE8"/>
    <w:rsid w:val="005B2C3D"/>
    <w:rsid w:val="005B3F5B"/>
    <w:rsid w:val="005B5080"/>
    <w:rsid w:val="005B739D"/>
    <w:rsid w:val="005B739F"/>
    <w:rsid w:val="005C0298"/>
    <w:rsid w:val="005C0391"/>
    <w:rsid w:val="005C05FE"/>
    <w:rsid w:val="005C1852"/>
    <w:rsid w:val="005C31FB"/>
    <w:rsid w:val="005C6091"/>
    <w:rsid w:val="005C6DA9"/>
    <w:rsid w:val="005D2741"/>
    <w:rsid w:val="005D33C7"/>
    <w:rsid w:val="005D4A18"/>
    <w:rsid w:val="005D514A"/>
    <w:rsid w:val="005D6201"/>
    <w:rsid w:val="005D6C82"/>
    <w:rsid w:val="005D7D19"/>
    <w:rsid w:val="005E1246"/>
    <w:rsid w:val="005E293F"/>
    <w:rsid w:val="005E3877"/>
    <w:rsid w:val="005E418C"/>
    <w:rsid w:val="005E54B0"/>
    <w:rsid w:val="005E5F78"/>
    <w:rsid w:val="005E6C97"/>
    <w:rsid w:val="005F3C93"/>
    <w:rsid w:val="005F43ED"/>
    <w:rsid w:val="005F45FD"/>
    <w:rsid w:val="005F510B"/>
    <w:rsid w:val="005F62DD"/>
    <w:rsid w:val="005F66BA"/>
    <w:rsid w:val="00602E3A"/>
    <w:rsid w:val="00604CA6"/>
    <w:rsid w:val="00605994"/>
    <w:rsid w:val="00605BD9"/>
    <w:rsid w:val="006064BE"/>
    <w:rsid w:val="006066B7"/>
    <w:rsid w:val="00606875"/>
    <w:rsid w:val="0061047E"/>
    <w:rsid w:val="00611FD2"/>
    <w:rsid w:val="0061508D"/>
    <w:rsid w:val="006167DE"/>
    <w:rsid w:val="00617335"/>
    <w:rsid w:val="006178B1"/>
    <w:rsid w:val="00622C93"/>
    <w:rsid w:val="0062450E"/>
    <w:rsid w:val="00626253"/>
    <w:rsid w:val="00626B5B"/>
    <w:rsid w:val="00630265"/>
    <w:rsid w:val="00631E1A"/>
    <w:rsid w:val="006325E3"/>
    <w:rsid w:val="006329B2"/>
    <w:rsid w:val="00634D17"/>
    <w:rsid w:val="00634D2E"/>
    <w:rsid w:val="0063634B"/>
    <w:rsid w:val="00636976"/>
    <w:rsid w:val="00637FFE"/>
    <w:rsid w:val="00641ABC"/>
    <w:rsid w:val="00643666"/>
    <w:rsid w:val="00644D5D"/>
    <w:rsid w:val="006456CF"/>
    <w:rsid w:val="00645A1C"/>
    <w:rsid w:val="00645FF2"/>
    <w:rsid w:val="00647D85"/>
    <w:rsid w:val="00652D77"/>
    <w:rsid w:val="00661B9C"/>
    <w:rsid w:val="006621C3"/>
    <w:rsid w:val="00663DAA"/>
    <w:rsid w:val="00665139"/>
    <w:rsid w:val="00665C1C"/>
    <w:rsid w:val="00665E50"/>
    <w:rsid w:val="00666824"/>
    <w:rsid w:val="0066775A"/>
    <w:rsid w:val="00675BB3"/>
    <w:rsid w:val="006767A8"/>
    <w:rsid w:val="006772B9"/>
    <w:rsid w:val="00681A3E"/>
    <w:rsid w:val="00681EF4"/>
    <w:rsid w:val="00682225"/>
    <w:rsid w:val="006854D8"/>
    <w:rsid w:val="00685AD0"/>
    <w:rsid w:val="00685DAF"/>
    <w:rsid w:val="00686844"/>
    <w:rsid w:val="006875C5"/>
    <w:rsid w:val="00687ABF"/>
    <w:rsid w:val="00687CDB"/>
    <w:rsid w:val="00691D27"/>
    <w:rsid w:val="00692B91"/>
    <w:rsid w:val="00694BF6"/>
    <w:rsid w:val="00695554"/>
    <w:rsid w:val="00695FEC"/>
    <w:rsid w:val="006960EF"/>
    <w:rsid w:val="0069670C"/>
    <w:rsid w:val="0069715A"/>
    <w:rsid w:val="006A30D3"/>
    <w:rsid w:val="006A3DE1"/>
    <w:rsid w:val="006A59AC"/>
    <w:rsid w:val="006A735D"/>
    <w:rsid w:val="006A7552"/>
    <w:rsid w:val="006A7A8E"/>
    <w:rsid w:val="006B05E9"/>
    <w:rsid w:val="006B1FE3"/>
    <w:rsid w:val="006B4AF1"/>
    <w:rsid w:val="006B4CC6"/>
    <w:rsid w:val="006B50E0"/>
    <w:rsid w:val="006B554E"/>
    <w:rsid w:val="006B77D5"/>
    <w:rsid w:val="006C16D1"/>
    <w:rsid w:val="006C1FBC"/>
    <w:rsid w:val="006C3F9D"/>
    <w:rsid w:val="006C5319"/>
    <w:rsid w:val="006C5838"/>
    <w:rsid w:val="006C6418"/>
    <w:rsid w:val="006D0149"/>
    <w:rsid w:val="006D0452"/>
    <w:rsid w:val="006D0555"/>
    <w:rsid w:val="006D24C1"/>
    <w:rsid w:val="006D345D"/>
    <w:rsid w:val="006D481D"/>
    <w:rsid w:val="006D5109"/>
    <w:rsid w:val="006D5CC5"/>
    <w:rsid w:val="006D792C"/>
    <w:rsid w:val="006E1F64"/>
    <w:rsid w:val="006E4ED7"/>
    <w:rsid w:val="006E66E3"/>
    <w:rsid w:val="006E6984"/>
    <w:rsid w:val="006E7E76"/>
    <w:rsid w:val="006F1087"/>
    <w:rsid w:val="006F239D"/>
    <w:rsid w:val="006F2DC2"/>
    <w:rsid w:val="006F42C4"/>
    <w:rsid w:val="006F59E7"/>
    <w:rsid w:val="006F6D86"/>
    <w:rsid w:val="006F6E14"/>
    <w:rsid w:val="00700657"/>
    <w:rsid w:val="00700CD2"/>
    <w:rsid w:val="0070618F"/>
    <w:rsid w:val="00710331"/>
    <w:rsid w:val="0071082B"/>
    <w:rsid w:val="00710A20"/>
    <w:rsid w:val="007112CF"/>
    <w:rsid w:val="00711AF1"/>
    <w:rsid w:val="00711C39"/>
    <w:rsid w:val="00711DE3"/>
    <w:rsid w:val="00712793"/>
    <w:rsid w:val="00712894"/>
    <w:rsid w:val="0071401E"/>
    <w:rsid w:val="007157F1"/>
    <w:rsid w:val="00715FD1"/>
    <w:rsid w:val="00716429"/>
    <w:rsid w:val="00716EE9"/>
    <w:rsid w:val="0072173F"/>
    <w:rsid w:val="00721D34"/>
    <w:rsid w:val="0072223D"/>
    <w:rsid w:val="00722DF2"/>
    <w:rsid w:val="0072323C"/>
    <w:rsid w:val="00725E44"/>
    <w:rsid w:val="00726B34"/>
    <w:rsid w:val="00727588"/>
    <w:rsid w:val="0073355C"/>
    <w:rsid w:val="00735E38"/>
    <w:rsid w:val="00736086"/>
    <w:rsid w:val="007362B8"/>
    <w:rsid w:val="00736E69"/>
    <w:rsid w:val="00737791"/>
    <w:rsid w:val="00737DA4"/>
    <w:rsid w:val="00737F00"/>
    <w:rsid w:val="00740FC2"/>
    <w:rsid w:val="00741714"/>
    <w:rsid w:val="00741D2B"/>
    <w:rsid w:val="00743102"/>
    <w:rsid w:val="00743E0D"/>
    <w:rsid w:val="00744515"/>
    <w:rsid w:val="00745D52"/>
    <w:rsid w:val="00746BFE"/>
    <w:rsid w:val="00747CB1"/>
    <w:rsid w:val="007504CC"/>
    <w:rsid w:val="0075124E"/>
    <w:rsid w:val="00751F65"/>
    <w:rsid w:val="00752493"/>
    <w:rsid w:val="00752788"/>
    <w:rsid w:val="007537C0"/>
    <w:rsid w:val="00756363"/>
    <w:rsid w:val="00756E79"/>
    <w:rsid w:val="00761588"/>
    <w:rsid w:val="007616DE"/>
    <w:rsid w:val="00761B4D"/>
    <w:rsid w:val="0076217A"/>
    <w:rsid w:val="0076226C"/>
    <w:rsid w:val="007629E9"/>
    <w:rsid w:val="00762AFF"/>
    <w:rsid w:val="00763483"/>
    <w:rsid w:val="00763817"/>
    <w:rsid w:val="00764B87"/>
    <w:rsid w:val="00764D85"/>
    <w:rsid w:val="007719AB"/>
    <w:rsid w:val="00771F24"/>
    <w:rsid w:val="0077216F"/>
    <w:rsid w:val="00773232"/>
    <w:rsid w:val="007741CB"/>
    <w:rsid w:val="00774253"/>
    <w:rsid w:val="00774991"/>
    <w:rsid w:val="00774B36"/>
    <w:rsid w:val="0077562F"/>
    <w:rsid w:val="007774CA"/>
    <w:rsid w:val="007800A4"/>
    <w:rsid w:val="00780115"/>
    <w:rsid w:val="0078171A"/>
    <w:rsid w:val="00781A58"/>
    <w:rsid w:val="007846F2"/>
    <w:rsid w:val="007846F8"/>
    <w:rsid w:val="0078511E"/>
    <w:rsid w:val="00785E19"/>
    <w:rsid w:val="00787663"/>
    <w:rsid w:val="00790930"/>
    <w:rsid w:val="00790A54"/>
    <w:rsid w:val="00793B69"/>
    <w:rsid w:val="0079493A"/>
    <w:rsid w:val="007952BD"/>
    <w:rsid w:val="0079622B"/>
    <w:rsid w:val="007966B8"/>
    <w:rsid w:val="007976B3"/>
    <w:rsid w:val="007A01AA"/>
    <w:rsid w:val="007A0A3A"/>
    <w:rsid w:val="007A106D"/>
    <w:rsid w:val="007A1D75"/>
    <w:rsid w:val="007A20D6"/>
    <w:rsid w:val="007A2669"/>
    <w:rsid w:val="007A289B"/>
    <w:rsid w:val="007A2CB6"/>
    <w:rsid w:val="007A33EA"/>
    <w:rsid w:val="007A7545"/>
    <w:rsid w:val="007A7762"/>
    <w:rsid w:val="007B24F7"/>
    <w:rsid w:val="007B2933"/>
    <w:rsid w:val="007B6C0A"/>
    <w:rsid w:val="007B6CDD"/>
    <w:rsid w:val="007B7056"/>
    <w:rsid w:val="007B7FC8"/>
    <w:rsid w:val="007C13DA"/>
    <w:rsid w:val="007C14E8"/>
    <w:rsid w:val="007C3C18"/>
    <w:rsid w:val="007C5E43"/>
    <w:rsid w:val="007C6A89"/>
    <w:rsid w:val="007C72C0"/>
    <w:rsid w:val="007C7A1C"/>
    <w:rsid w:val="007C7ACA"/>
    <w:rsid w:val="007D2729"/>
    <w:rsid w:val="007D34DC"/>
    <w:rsid w:val="007D4097"/>
    <w:rsid w:val="007D617F"/>
    <w:rsid w:val="007D70C2"/>
    <w:rsid w:val="007D7FAE"/>
    <w:rsid w:val="007E19B7"/>
    <w:rsid w:val="007E3DA2"/>
    <w:rsid w:val="007E3EBC"/>
    <w:rsid w:val="007E50B2"/>
    <w:rsid w:val="007E5DA0"/>
    <w:rsid w:val="007E757C"/>
    <w:rsid w:val="007F05D7"/>
    <w:rsid w:val="007F1FE3"/>
    <w:rsid w:val="007F4EBD"/>
    <w:rsid w:val="007F5253"/>
    <w:rsid w:val="007F55AD"/>
    <w:rsid w:val="007F677B"/>
    <w:rsid w:val="00800870"/>
    <w:rsid w:val="00801E65"/>
    <w:rsid w:val="0080263A"/>
    <w:rsid w:val="008044A3"/>
    <w:rsid w:val="00805230"/>
    <w:rsid w:val="00807766"/>
    <w:rsid w:val="00807B26"/>
    <w:rsid w:val="00812CEB"/>
    <w:rsid w:val="00812F28"/>
    <w:rsid w:val="00813958"/>
    <w:rsid w:val="008156C3"/>
    <w:rsid w:val="0081664E"/>
    <w:rsid w:val="00816A1B"/>
    <w:rsid w:val="008204A3"/>
    <w:rsid w:val="008236E0"/>
    <w:rsid w:val="00823B27"/>
    <w:rsid w:val="00823FC7"/>
    <w:rsid w:val="008243FC"/>
    <w:rsid w:val="0082589F"/>
    <w:rsid w:val="00825D05"/>
    <w:rsid w:val="00826AC6"/>
    <w:rsid w:val="008343AB"/>
    <w:rsid w:val="0083554F"/>
    <w:rsid w:val="0083740F"/>
    <w:rsid w:val="00837AE2"/>
    <w:rsid w:val="00837FCC"/>
    <w:rsid w:val="008402B2"/>
    <w:rsid w:val="0084172C"/>
    <w:rsid w:val="00841DCD"/>
    <w:rsid w:val="008423AB"/>
    <w:rsid w:val="00845083"/>
    <w:rsid w:val="00845C05"/>
    <w:rsid w:val="00846B27"/>
    <w:rsid w:val="008479D2"/>
    <w:rsid w:val="00847AD5"/>
    <w:rsid w:val="00851088"/>
    <w:rsid w:val="00851B2D"/>
    <w:rsid w:val="00851E1E"/>
    <w:rsid w:val="0085202E"/>
    <w:rsid w:val="008527BF"/>
    <w:rsid w:val="008543FE"/>
    <w:rsid w:val="00855F9E"/>
    <w:rsid w:val="00856096"/>
    <w:rsid w:val="0085668A"/>
    <w:rsid w:val="00857C7E"/>
    <w:rsid w:val="00862B11"/>
    <w:rsid w:val="0086433E"/>
    <w:rsid w:val="008647D8"/>
    <w:rsid w:val="00865AE0"/>
    <w:rsid w:val="00870534"/>
    <w:rsid w:val="008709E9"/>
    <w:rsid w:val="00872ECB"/>
    <w:rsid w:val="00874EF4"/>
    <w:rsid w:val="008758D6"/>
    <w:rsid w:val="00876277"/>
    <w:rsid w:val="0087756C"/>
    <w:rsid w:val="00877BF7"/>
    <w:rsid w:val="00881DE5"/>
    <w:rsid w:val="00881EFD"/>
    <w:rsid w:val="00884656"/>
    <w:rsid w:val="00885189"/>
    <w:rsid w:val="00885BE6"/>
    <w:rsid w:val="00885CC7"/>
    <w:rsid w:val="00886D09"/>
    <w:rsid w:val="0088768D"/>
    <w:rsid w:val="00890755"/>
    <w:rsid w:val="008907B0"/>
    <w:rsid w:val="008945DA"/>
    <w:rsid w:val="008A0098"/>
    <w:rsid w:val="008A010B"/>
    <w:rsid w:val="008A2223"/>
    <w:rsid w:val="008A4546"/>
    <w:rsid w:val="008A51D6"/>
    <w:rsid w:val="008A6AC2"/>
    <w:rsid w:val="008A7061"/>
    <w:rsid w:val="008B13C1"/>
    <w:rsid w:val="008B2B6F"/>
    <w:rsid w:val="008B3CF5"/>
    <w:rsid w:val="008B476D"/>
    <w:rsid w:val="008B59FF"/>
    <w:rsid w:val="008B79B6"/>
    <w:rsid w:val="008C14C3"/>
    <w:rsid w:val="008C357B"/>
    <w:rsid w:val="008C4076"/>
    <w:rsid w:val="008C4DC6"/>
    <w:rsid w:val="008C5F48"/>
    <w:rsid w:val="008D1FAF"/>
    <w:rsid w:val="008D4677"/>
    <w:rsid w:val="008D592F"/>
    <w:rsid w:val="008D62C5"/>
    <w:rsid w:val="008E0311"/>
    <w:rsid w:val="008E0C34"/>
    <w:rsid w:val="008E122C"/>
    <w:rsid w:val="008E1D2F"/>
    <w:rsid w:val="008E2DAE"/>
    <w:rsid w:val="008E5AF5"/>
    <w:rsid w:val="008E78EF"/>
    <w:rsid w:val="008F166A"/>
    <w:rsid w:val="008F2791"/>
    <w:rsid w:val="008F36D4"/>
    <w:rsid w:val="008F571D"/>
    <w:rsid w:val="008F5853"/>
    <w:rsid w:val="008F6C52"/>
    <w:rsid w:val="00903DEC"/>
    <w:rsid w:val="009056BD"/>
    <w:rsid w:val="00906806"/>
    <w:rsid w:val="00906C0A"/>
    <w:rsid w:val="009070E4"/>
    <w:rsid w:val="00907CF8"/>
    <w:rsid w:val="00910000"/>
    <w:rsid w:val="009104FF"/>
    <w:rsid w:val="009118EE"/>
    <w:rsid w:val="009124D1"/>
    <w:rsid w:val="0091270F"/>
    <w:rsid w:val="009148EC"/>
    <w:rsid w:val="009152FF"/>
    <w:rsid w:val="00916F23"/>
    <w:rsid w:val="009173B3"/>
    <w:rsid w:val="00917AEA"/>
    <w:rsid w:val="00920786"/>
    <w:rsid w:val="009207A6"/>
    <w:rsid w:val="00921E23"/>
    <w:rsid w:val="00924D2A"/>
    <w:rsid w:val="009313F9"/>
    <w:rsid w:val="009324AF"/>
    <w:rsid w:val="00932558"/>
    <w:rsid w:val="00933F92"/>
    <w:rsid w:val="00935528"/>
    <w:rsid w:val="00936CF3"/>
    <w:rsid w:val="009377F5"/>
    <w:rsid w:val="00937C57"/>
    <w:rsid w:val="0094211D"/>
    <w:rsid w:val="00942E74"/>
    <w:rsid w:val="00943A31"/>
    <w:rsid w:val="00944765"/>
    <w:rsid w:val="00944AE1"/>
    <w:rsid w:val="00944EDF"/>
    <w:rsid w:val="00944F6E"/>
    <w:rsid w:val="009457E4"/>
    <w:rsid w:val="00947FDB"/>
    <w:rsid w:val="00951159"/>
    <w:rsid w:val="009513B2"/>
    <w:rsid w:val="00951BB8"/>
    <w:rsid w:val="009531F4"/>
    <w:rsid w:val="00955EC9"/>
    <w:rsid w:val="00956028"/>
    <w:rsid w:val="0095714A"/>
    <w:rsid w:val="00964268"/>
    <w:rsid w:val="00966F91"/>
    <w:rsid w:val="00971F99"/>
    <w:rsid w:val="00975B69"/>
    <w:rsid w:val="009762AB"/>
    <w:rsid w:val="00976688"/>
    <w:rsid w:val="00977333"/>
    <w:rsid w:val="00977D38"/>
    <w:rsid w:val="00980B9A"/>
    <w:rsid w:val="00982085"/>
    <w:rsid w:val="009847AB"/>
    <w:rsid w:val="00985942"/>
    <w:rsid w:val="00985E50"/>
    <w:rsid w:val="00986858"/>
    <w:rsid w:val="00986AC2"/>
    <w:rsid w:val="009920C5"/>
    <w:rsid w:val="00992972"/>
    <w:rsid w:val="00992ED9"/>
    <w:rsid w:val="009932E8"/>
    <w:rsid w:val="00994491"/>
    <w:rsid w:val="00997FCA"/>
    <w:rsid w:val="009A01E1"/>
    <w:rsid w:val="009A090F"/>
    <w:rsid w:val="009A0966"/>
    <w:rsid w:val="009A1AC0"/>
    <w:rsid w:val="009A1C3C"/>
    <w:rsid w:val="009A32C7"/>
    <w:rsid w:val="009A386E"/>
    <w:rsid w:val="009B3544"/>
    <w:rsid w:val="009B3771"/>
    <w:rsid w:val="009B4BF6"/>
    <w:rsid w:val="009B617E"/>
    <w:rsid w:val="009B64D8"/>
    <w:rsid w:val="009B74D0"/>
    <w:rsid w:val="009B7A89"/>
    <w:rsid w:val="009C28CB"/>
    <w:rsid w:val="009C40EC"/>
    <w:rsid w:val="009C4799"/>
    <w:rsid w:val="009C5715"/>
    <w:rsid w:val="009D2910"/>
    <w:rsid w:val="009D301E"/>
    <w:rsid w:val="009D3DD8"/>
    <w:rsid w:val="009D4A55"/>
    <w:rsid w:val="009D50ED"/>
    <w:rsid w:val="009D6BB6"/>
    <w:rsid w:val="009D7D13"/>
    <w:rsid w:val="009E06F1"/>
    <w:rsid w:val="009E35F3"/>
    <w:rsid w:val="009F0205"/>
    <w:rsid w:val="009F0A15"/>
    <w:rsid w:val="009F697F"/>
    <w:rsid w:val="009F72A9"/>
    <w:rsid w:val="00A02B83"/>
    <w:rsid w:val="00A02FBE"/>
    <w:rsid w:val="00A030DE"/>
    <w:rsid w:val="00A04708"/>
    <w:rsid w:val="00A04DAF"/>
    <w:rsid w:val="00A05934"/>
    <w:rsid w:val="00A05D8D"/>
    <w:rsid w:val="00A07F42"/>
    <w:rsid w:val="00A10FE7"/>
    <w:rsid w:val="00A11017"/>
    <w:rsid w:val="00A11997"/>
    <w:rsid w:val="00A1346E"/>
    <w:rsid w:val="00A13A57"/>
    <w:rsid w:val="00A13B11"/>
    <w:rsid w:val="00A14A83"/>
    <w:rsid w:val="00A200BF"/>
    <w:rsid w:val="00A23B7F"/>
    <w:rsid w:val="00A2715D"/>
    <w:rsid w:val="00A27D43"/>
    <w:rsid w:val="00A3130C"/>
    <w:rsid w:val="00A32E3A"/>
    <w:rsid w:val="00A331DA"/>
    <w:rsid w:val="00A341F6"/>
    <w:rsid w:val="00A35EC4"/>
    <w:rsid w:val="00A3607E"/>
    <w:rsid w:val="00A4400C"/>
    <w:rsid w:val="00A446E1"/>
    <w:rsid w:val="00A45B31"/>
    <w:rsid w:val="00A469B3"/>
    <w:rsid w:val="00A4717B"/>
    <w:rsid w:val="00A508AB"/>
    <w:rsid w:val="00A50E82"/>
    <w:rsid w:val="00A515E2"/>
    <w:rsid w:val="00A52F34"/>
    <w:rsid w:val="00A548F4"/>
    <w:rsid w:val="00A550E3"/>
    <w:rsid w:val="00A5538F"/>
    <w:rsid w:val="00A555AA"/>
    <w:rsid w:val="00A56A03"/>
    <w:rsid w:val="00A57237"/>
    <w:rsid w:val="00A57EF9"/>
    <w:rsid w:val="00A61777"/>
    <w:rsid w:val="00A63E30"/>
    <w:rsid w:val="00A64451"/>
    <w:rsid w:val="00A64E2B"/>
    <w:rsid w:val="00A6553B"/>
    <w:rsid w:val="00A669E8"/>
    <w:rsid w:val="00A67121"/>
    <w:rsid w:val="00A713AC"/>
    <w:rsid w:val="00A72D42"/>
    <w:rsid w:val="00A7458F"/>
    <w:rsid w:val="00A75DF6"/>
    <w:rsid w:val="00A804D5"/>
    <w:rsid w:val="00A809C3"/>
    <w:rsid w:val="00A828C5"/>
    <w:rsid w:val="00A850D1"/>
    <w:rsid w:val="00A87D4E"/>
    <w:rsid w:val="00A90DC3"/>
    <w:rsid w:val="00A91085"/>
    <w:rsid w:val="00A91B85"/>
    <w:rsid w:val="00A91C8B"/>
    <w:rsid w:val="00A948D0"/>
    <w:rsid w:val="00A948EE"/>
    <w:rsid w:val="00AA0A83"/>
    <w:rsid w:val="00AA43A1"/>
    <w:rsid w:val="00AA56CE"/>
    <w:rsid w:val="00AA572C"/>
    <w:rsid w:val="00AA6240"/>
    <w:rsid w:val="00AA62C2"/>
    <w:rsid w:val="00AB0D37"/>
    <w:rsid w:val="00AB19FB"/>
    <w:rsid w:val="00AB5BD7"/>
    <w:rsid w:val="00AC0AD3"/>
    <w:rsid w:val="00AC24C0"/>
    <w:rsid w:val="00AC2CA4"/>
    <w:rsid w:val="00AC3B7A"/>
    <w:rsid w:val="00AC4D7F"/>
    <w:rsid w:val="00AC70BC"/>
    <w:rsid w:val="00AC7662"/>
    <w:rsid w:val="00AC76C8"/>
    <w:rsid w:val="00AD03A9"/>
    <w:rsid w:val="00AD34B7"/>
    <w:rsid w:val="00AD4B11"/>
    <w:rsid w:val="00AD5C78"/>
    <w:rsid w:val="00AD63BC"/>
    <w:rsid w:val="00AD6EEF"/>
    <w:rsid w:val="00AD7F5D"/>
    <w:rsid w:val="00AE3635"/>
    <w:rsid w:val="00AE3B5D"/>
    <w:rsid w:val="00AE4179"/>
    <w:rsid w:val="00AE41BB"/>
    <w:rsid w:val="00AE5F59"/>
    <w:rsid w:val="00AF098F"/>
    <w:rsid w:val="00AF16F0"/>
    <w:rsid w:val="00AF29D7"/>
    <w:rsid w:val="00AF3B9D"/>
    <w:rsid w:val="00AF3E61"/>
    <w:rsid w:val="00AF53D1"/>
    <w:rsid w:val="00AF61AA"/>
    <w:rsid w:val="00AF7052"/>
    <w:rsid w:val="00B009F9"/>
    <w:rsid w:val="00B02081"/>
    <w:rsid w:val="00B023BC"/>
    <w:rsid w:val="00B02E31"/>
    <w:rsid w:val="00B0388B"/>
    <w:rsid w:val="00B04757"/>
    <w:rsid w:val="00B04973"/>
    <w:rsid w:val="00B0705E"/>
    <w:rsid w:val="00B074A9"/>
    <w:rsid w:val="00B10BA8"/>
    <w:rsid w:val="00B10D2D"/>
    <w:rsid w:val="00B10E28"/>
    <w:rsid w:val="00B132D8"/>
    <w:rsid w:val="00B13EE8"/>
    <w:rsid w:val="00B15E15"/>
    <w:rsid w:val="00B16108"/>
    <w:rsid w:val="00B20AA2"/>
    <w:rsid w:val="00B21291"/>
    <w:rsid w:val="00B21593"/>
    <w:rsid w:val="00B21735"/>
    <w:rsid w:val="00B22093"/>
    <w:rsid w:val="00B23970"/>
    <w:rsid w:val="00B24D26"/>
    <w:rsid w:val="00B26122"/>
    <w:rsid w:val="00B30526"/>
    <w:rsid w:val="00B30B8E"/>
    <w:rsid w:val="00B31254"/>
    <w:rsid w:val="00B318DC"/>
    <w:rsid w:val="00B31C0B"/>
    <w:rsid w:val="00B33FC0"/>
    <w:rsid w:val="00B34862"/>
    <w:rsid w:val="00B34F26"/>
    <w:rsid w:val="00B35449"/>
    <w:rsid w:val="00B37011"/>
    <w:rsid w:val="00B4184F"/>
    <w:rsid w:val="00B42861"/>
    <w:rsid w:val="00B428DB"/>
    <w:rsid w:val="00B45929"/>
    <w:rsid w:val="00B46985"/>
    <w:rsid w:val="00B46A86"/>
    <w:rsid w:val="00B50221"/>
    <w:rsid w:val="00B51249"/>
    <w:rsid w:val="00B52ADC"/>
    <w:rsid w:val="00B52F1C"/>
    <w:rsid w:val="00B53EA7"/>
    <w:rsid w:val="00B5422F"/>
    <w:rsid w:val="00B5458A"/>
    <w:rsid w:val="00B5496C"/>
    <w:rsid w:val="00B56CAF"/>
    <w:rsid w:val="00B637E0"/>
    <w:rsid w:val="00B63A95"/>
    <w:rsid w:val="00B63CB9"/>
    <w:rsid w:val="00B64A4F"/>
    <w:rsid w:val="00B64B5C"/>
    <w:rsid w:val="00B66534"/>
    <w:rsid w:val="00B66E80"/>
    <w:rsid w:val="00B6717F"/>
    <w:rsid w:val="00B672DF"/>
    <w:rsid w:val="00B700F1"/>
    <w:rsid w:val="00B75DB4"/>
    <w:rsid w:val="00B812E8"/>
    <w:rsid w:val="00B81A54"/>
    <w:rsid w:val="00B82048"/>
    <w:rsid w:val="00B82178"/>
    <w:rsid w:val="00B851F1"/>
    <w:rsid w:val="00B85BEB"/>
    <w:rsid w:val="00B872F8"/>
    <w:rsid w:val="00B87C68"/>
    <w:rsid w:val="00B9181D"/>
    <w:rsid w:val="00B936CD"/>
    <w:rsid w:val="00B93ADE"/>
    <w:rsid w:val="00B9622D"/>
    <w:rsid w:val="00B96467"/>
    <w:rsid w:val="00B97AFD"/>
    <w:rsid w:val="00BA1997"/>
    <w:rsid w:val="00BA31ED"/>
    <w:rsid w:val="00BA5872"/>
    <w:rsid w:val="00BA6E25"/>
    <w:rsid w:val="00BB0D70"/>
    <w:rsid w:val="00BB1C80"/>
    <w:rsid w:val="00BB2F11"/>
    <w:rsid w:val="00BB3446"/>
    <w:rsid w:val="00BB3DB1"/>
    <w:rsid w:val="00BB679D"/>
    <w:rsid w:val="00BC04D6"/>
    <w:rsid w:val="00BC0DEF"/>
    <w:rsid w:val="00BC1777"/>
    <w:rsid w:val="00BC1CBB"/>
    <w:rsid w:val="00BC2EB9"/>
    <w:rsid w:val="00BC328F"/>
    <w:rsid w:val="00BC3684"/>
    <w:rsid w:val="00BC3CB7"/>
    <w:rsid w:val="00BC4CE8"/>
    <w:rsid w:val="00BC665D"/>
    <w:rsid w:val="00BC6953"/>
    <w:rsid w:val="00BC76A1"/>
    <w:rsid w:val="00BD096F"/>
    <w:rsid w:val="00BD1370"/>
    <w:rsid w:val="00BD288A"/>
    <w:rsid w:val="00BD3CB2"/>
    <w:rsid w:val="00BD5202"/>
    <w:rsid w:val="00BD5A28"/>
    <w:rsid w:val="00BD78C5"/>
    <w:rsid w:val="00BD7D5F"/>
    <w:rsid w:val="00BE2326"/>
    <w:rsid w:val="00BE250E"/>
    <w:rsid w:val="00BE358D"/>
    <w:rsid w:val="00BE4981"/>
    <w:rsid w:val="00BF1F99"/>
    <w:rsid w:val="00BF58DE"/>
    <w:rsid w:val="00BF5B76"/>
    <w:rsid w:val="00BF6B6A"/>
    <w:rsid w:val="00BF7919"/>
    <w:rsid w:val="00C00AC3"/>
    <w:rsid w:val="00C025EC"/>
    <w:rsid w:val="00C032A8"/>
    <w:rsid w:val="00C04C98"/>
    <w:rsid w:val="00C075FE"/>
    <w:rsid w:val="00C1120E"/>
    <w:rsid w:val="00C1372C"/>
    <w:rsid w:val="00C15CC7"/>
    <w:rsid w:val="00C170B2"/>
    <w:rsid w:val="00C23A6C"/>
    <w:rsid w:val="00C23E2F"/>
    <w:rsid w:val="00C26156"/>
    <w:rsid w:val="00C2752D"/>
    <w:rsid w:val="00C32D2C"/>
    <w:rsid w:val="00C32EEF"/>
    <w:rsid w:val="00C340A1"/>
    <w:rsid w:val="00C34939"/>
    <w:rsid w:val="00C36560"/>
    <w:rsid w:val="00C37832"/>
    <w:rsid w:val="00C40DD5"/>
    <w:rsid w:val="00C40E11"/>
    <w:rsid w:val="00C43756"/>
    <w:rsid w:val="00C44F96"/>
    <w:rsid w:val="00C47A5A"/>
    <w:rsid w:val="00C5051B"/>
    <w:rsid w:val="00C51F1A"/>
    <w:rsid w:val="00C536F8"/>
    <w:rsid w:val="00C54212"/>
    <w:rsid w:val="00C5459E"/>
    <w:rsid w:val="00C54782"/>
    <w:rsid w:val="00C55390"/>
    <w:rsid w:val="00C57345"/>
    <w:rsid w:val="00C57427"/>
    <w:rsid w:val="00C61D84"/>
    <w:rsid w:val="00C634FA"/>
    <w:rsid w:val="00C635EC"/>
    <w:rsid w:val="00C655CB"/>
    <w:rsid w:val="00C65B18"/>
    <w:rsid w:val="00C65B4D"/>
    <w:rsid w:val="00C712A2"/>
    <w:rsid w:val="00C71AAC"/>
    <w:rsid w:val="00C74625"/>
    <w:rsid w:val="00C75710"/>
    <w:rsid w:val="00C7624B"/>
    <w:rsid w:val="00C76F09"/>
    <w:rsid w:val="00C7783F"/>
    <w:rsid w:val="00C80813"/>
    <w:rsid w:val="00C83AC3"/>
    <w:rsid w:val="00C8542E"/>
    <w:rsid w:val="00C87F1E"/>
    <w:rsid w:val="00C90DA7"/>
    <w:rsid w:val="00C926F4"/>
    <w:rsid w:val="00C92B78"/>
    <w:rsid w:val="00C934C2"/>
    <w:rsid w:val="00C95A87"/>
    <w:rsid w:val="00C971E7"/>
    <w:rsid w:val="00C97AC1"/>
    <w:rsid w:val="00CA1949"/>
    <w:rsid w:val="00CA242B"/>
    <w:rsid w:val="00CA2F69"/>
    <w:rsid w:val="00CA3C7B"/>
    <w:rsid w:val="00CA74D4"/>
    <w:rsid w:val="00CB058C"/>
    <w:rsid w:val="00CB1FE1"/>
    <w:rsid w:val="00CB32BE"/>
    <w:rsid w:val="00CB46F0"/>
    <w:rsid w:val="00CC1830"/>
    <w:rsid w:val="00CC3431"/>
    <w:rsid w:val="00CC5B8C"/>
    <w:rsid w:val="00CD016C"/>
    <w:rsid w:val="00CD1722"/>
    <w:rsid w:val="00CD28D0"/>
    <w:rsid w:val="00CD2B8B"/>
    <w:rsid w:val="00CD6F82"/>
    <w:rsid w:val="00CE0FA0"/>
    <w:rsid w:val="00CE1520"/>
    <w:rsid w:val="00CE1DA1"/>
    <w:rsid w:val="00CE5191"/>
    <w:rsid w:val="00CE53EF"/>
    <w:rsid w:val="00CF1CF7"/>
    <w:rsid w:val="00CF1FED"/>
    <w:rsid w:val="00CF4173"/>
    <w:rsid w:val="00CF5395"/>
    <w:rsid w:val="00CF6F24"/>
    <w:rsid w:val="00D06539"/>
    <w:rsid w:val="00D06F40"/>
    <w:rsid w:val="00D135FE"/>
    <w:rsid w:val="00D13C9D"/>
    <w:rsid w:val="00D17533"/>
    <w:rsid w:val="00D223DB"/>
    <w:rsid w:val="00D26B6D"/>
    <w:rsid w:val="00D27A3C"/>
    <w:rsid w:val="00D31A9F"/>
    <w:rsid w:val="00D34082"/>
    <w:rsid w:val="00D34211"/>
    <w:rsid w:val="00D34CE3"/>
    <w:rsid w:val="00D41BDA"/>
    <w:rsid w:val="00D43B2B"/>
    <w:rsid w:val="00D43F8B"/>
    <w:rsid w:val="00D4609C"/>
    <w:rsid w:val="00D544DB"/>
    <w:rsid w:val="00D56050"/>
    <w:rsid w:val="00D575FA"/>
    <w:rsid w:val="00D6026F"/>
    <w:rsid w:val="00D60AE8"/>
    <w:rsid w:val="00D61889"/>
    <w:rsid w:val="00D64D36"/>
    <w:rsid w:val="00D66065"/>
    <w:rsid w:val="00D662CE"/>
    <w:rsid w:val="00D67C52"/>
    <w:rsid w:val="00D71471"/>
    <w:rsid w:val="00D726F9"/>
    <w:rsid w:val="00D72B10"/>
    <w:rsid w:val="00D7395B"/>
    <w:rsid w:val="00D7480A"/>
    <w:rsid w:val="00D752C9"/>
    <w:rsid w:val="00D753C1"/>
    <w:rsid w:val="00D75FBF"/>
    <w:rsid w:val="00D76560"/>
    <w:rsid w:val="00D7786C"/>
    <w:rsid w:val="00D800FA"/>
    <w:rsid w:val="00D81015"/>
    <w:rsid w:val="00D825BF"/>
    <w:rsid w:val="00D839CE"/>
    <w:rsid w:val="00D84696"/>
    <w:rsid w:val="00D8632A"/>
    <w:rsid w:val="00D918E5"/>
    <w:rsid w:val="00D9267F"/>
    <w:rsid w:val="00D92725"/>
    <w:rsid w:val="00D92A4B"/>
    <w:rsid w:val="00D93B6C"/>
    <w:rsid w:val="00D9568A"/>
    <w:rsid w:val="00D95B59"/>
    <w:rsid w:val="00D964C8"/>
    <w:rsid w:val="00D972CE"/>
    <w:rsid w:val="00D97732"/>
    <w:rsid w:val="00DA0336"/>
    <w:rsid w:val="00DA06E8"/>
    <w:rsid w:val="00DA25A2"/>
    <w:rsid w:val="00DA2745"/>
    <w:rsid w:val="00DA29B6"/>
    <w:rsid w:val="00DA770F"/>
    <w:rsid w:val="00DA7E7E"/>
    <w:rsid w:val="00DB0971"/>
    <w:rsid w:val="00DB0EB5"/>
    <w:rsid w:val="00DB1C69"/>
    <w:rsid w:val="00DB28E9"/>
    <w:rsid w:val="00DB2E35"/>
    <w:rsid w:val="00DB7F6B"/>
    <w:rsid w:val="00DC0145"/>
    <w:rsid w:val="00DC029B"/>
    <w:rsid w:val="00DC0F91"/>
    <w:rsid w:val="00DC2152"/>
    <w:rsid w:val="00DC3C29"/>
    <w:rsid w:val="00DC449B"/>
    <w:rsid w:val="00DD17C7"/>
    <w:rsid w:val="00DD1BA2"/>
    <w:rsid w:val="00DD2C21"/>
    <w:rsid w:val="00DD2EEA"/>
    <w:rsid w:val="00DD46DE"/>
    <w:rsid w:val="00DD565A"/>
    <w:rsid w:val="00DD58A6"/>
    <w:rsid w:val="00DD6A3B"/>
    <w:rsid w:val="00DD72CA"/>
    <w:rsid w:val="00DD75FB"/>
    <w:rsid w:val="00DD7F9E"/>
    <w:rsid w:val="00DE038A"/>
    <w:rsid w:val="00DE05F7"/>
    <w:rsid w:val="00DE0847"/>
    <w:rsid w:val="00DE0B4B"/>
    <w:rsid w:val="00DE5307"/>
    <w:rsid w:val="00DE5391"/>
    <w:rsid w:val="00DE5594"/>
    <w:rsid w:val="00DE719F"/>
    <w:rsid w:val="00DE7B71"/>
    <w:rsid w:val="00DF1171"/>
    <w:rsid w:val="00DF34B4"/>
    <w:rsid w:val="00DF37BA"/>
    <w:rsid w:val="00DF4570"/>
    <w:rsid w:val="00DF5F83"/>
    <w:rsid w:val="00DF61C0"/>
    <w:rsid w:val="00DF78C7"/>
    <w:rsid w:val="00E0244E"/>
    <w:rsid w:val="00E03322"/>
    <w:rsid w:val="00E034FC"/>
    <w:rsid w:val="00E05737"/>
    <w:rsid w:val="00E1206B"/>
    <w:rsid w:val="00E12929"/>
    <w:rsid w:val="00E130BD"/>
    <w:rsid w:val="00E14369"/>
    <w:rsid w:val="00E153E0"/>
    <w:rsid w:val="00E20120"/>
    <w:rsid w:val="00E2022D"/>
    <w:rsid w:val="00E21005"/>
    <w:rsid w:val="00E211FF"/>
    <w:rsid w:val="00E22DB0"/>
    <w:rsid w:val="00E23CD7"/>
    <w:rsid w:val="00E24A54"/>
    <w:rsid w:val="00E251EB"/>
    <w:rsid w:val="00E25DDA"/>
    <w:rsid w:val="00E2632B"/>
    <w:rsid w:val="00E26F12"/>
    <w:rsid w:val="00E27D09"/>
    <w:rsid w:val="00E311A8"/>
    <w:rsid w:val="00E3147D"/>
    <w:rsid w:val="00E3379D"/>
    <w:rsid w:val="00E337E3"/>
    <w:rsid w:val="00E345BB"/>
    <w:rsid w:val="00E37171"/>
    <w:rsid w:val="00E37DE4"/>
    <w:rsid w:val="00E42011"/>
    <w:rsid w:val="00E432BD"/>
    <w:rsid w:val="00E4416F"/>
    <w:rsid w:val="00E46346"/>
    <w:rsid w:val="00E5119B"/>
    <w:rsid w:val="00E51944"/>
    <w:rsid w:val="00E520EC"/>
    <w:rsid w:val="00E54F9A"/>
    <w:rsid w:val="00E55BB5"/>
    <w:rsid w:val="00E605C0"/>
    <w:rsid w:val="00E6080C"/>
    <w:rsid w:val="00E634F0"/>
    <w:rsid w:val="00E64545"/>
    <w:rsid w:val="00E66043"/>
    <w:rsid w:val="00E67D50"/>
    <w:rsid w:val="00E70C07"/>
    <w:rsid w:val="00E714F6"/>
    <w:rsid w:val="00E71793"/>
    <w:rsid w:val="00E72A7D"/>
    <w:rsid w:val="00E730C9"/>
    <w:rsid w:val="00E7359B"/>
    <w:rsid w:val="00E752B5"/>
    <w:rsid w:val="00E75BFB"/>
    <w:rsid w:val="00E77B93"/>
    <w:rsid w:val="00E804CB"/>
    <w:rsid w:val="00E83B32"/>
    <w:rsid w:val="00E84083"/>
    <w:rsid w:val="00E854A0"/>
    <w:rsid w:val="00E858EC"/>
    <w:rsid w:val="00E8636E"/>
    <w:rsid w:val="00E873DA"/>
    <w:rsid w:val="00E921E9"/>
    <w:rsid w:val="00E94218"/>
    <w:rsid w:val="00E95B0B"/>
    <w:rsid w:val="00E9730B"/>
    <w:rsid w:val="00EA479A"/>
    <w:rsid w:val="00EA4F2C"/>
    <w:rsid w:val="00EA5FB3"/>
    <w:rsid w:val="00EA7259"/>
    <w:rsid w:val="00EB02C4"/>
    <w:rsid w:val="00EB0DAF"/>
    <w:rsid w:val="00EB282A"/>
    <w:rsid w:val="00EB2B46"/>
    <w:rsid w:val="00EB3684"/>
    <w:rsid w:val="00EB3745"/>
    <w:rsid w:val="00EB3A98"/>
    <w:rsid w:val="00EB5E07"/>
    <w:rsid w:val="00EB6C16"/>
    <w:rsid w:val="00EC6F25"/>
    <w:rsid w:val="00ED1F4F"/>
    <w:rsid w:val="00ED29F7"/>
    <w:rsid w:val="00ED4041"/>
    <w:rsid w:val="00ED684C"/>
    <w:rsid w:val="00EE2D05"/>
    <w:rsid w:val="00EE3EE9"/>
    <w:rsid w:val="00EE4FCE"/>
    <w:rsid w:val="00EE6F18"/>
    <w:rsid w:val="00EF2244"/>
    <w:rsid w:val="00EF2704"/>
    <w:rsid w:val="00EF3D2B"/>
    <w:rsid w:val="00EF6BF3"/>
    <w:rsid w:val="00EF743C"/>
    <w:rsid w:val="00EF7DA9"/>
    <w:rsid w:val="00F01B91"/>
    <w:rsid w:val="00F01EE5"/>
    <w:rsid w:val="00F02AB5"/>
    <w:rsid w:val="00F043EE"/>
    <w:rsid w:val="00F04677"/>
    <w:rsid w:val="00F06BA2"/>
    <w:rsid w:val="00F06C70"/>
    <w:rsid w:val="00F071A2"/>
    <w:rsid w:val="00F1062E"/>
    <w:rsid w:val="00F108E3"/>
    <w:rsid w:val="00F1252C"/>
    <w:rsid w:val="00F20EA5"/>
    <w:rsid w:val="00F21A82"/>
    <w:rsid w:val="00F229CB"/>
    <w:rsid w:val="00F23143"/>
    <w:rsid w:val="00F249B0"/>
    <w:rsid w:val="00F27B3F"/>
    <w:rsid w:val="00F301BA"/>
    <w:rsid w:val="00F32EA7"/>
    <w:rsid w:val="00F34256"/>
    <w:rsid w:val="00F3545B"/>
    <w:rsid w:val="00F3705C"/>
    <w:rsid w:val="00F408D6"/>
    <w:rsid w:val="00F4248E"/>
    <w:rsid w:val="00F43494"/>
    <w:rsid w:val="00F447CD"/>
    <w:rsid w:val="00F47A44"/>
    <w:rsid w:val="00F503FF"/>
    <w:rsid w:val="00F5047C"/>
    <w:rsid w:val="00F5151C"/>
    <w:rsid w:val="00F5205D"/>
    <w:rsid w:val="00F530BF"/>
    <w:rsid w:val="00F534AF"/>
    <w:rsid w:val="00F53F03"/>
    <w:rsid w:val="00F55AF9"/>
    <w:rsid w:val="00F5637C"/>
    <w:rsid w:val="00F570A8"/>
    <w:rsid w:val="00F578CA"/>
    <w:rsid w:val="00F60734"/>
    <w:rsid w:val="00F616FE"/>
    <w:rsid w:val="00F625BB"/>
    <w:rsid w:val="00F6380A"/>
    <w:rsid w:val="00F6651E"/>
    <w:rsid w:val="00F66557"/>
    <w:rsid w:val="00F66812"/>
    <w:rsid w:val="00F74B96"/>
    <w:rsid w:val="00F75640"/>
    <w:rsid w:val="00F7636F"/>
    <w:rsid w:val="00F7770F"/>
    <w:rsid w:val="00F779D3"/>
    <w:rsid w:val="00F82545"/>
    <w:rsid w:val="00F84850"/>
    <w:rsid w:val="00F854B5"/>
    <w:rsid w:val="00F855B8"/>
    <w:rsid w:val="00F85B22"/>
    <w:rsid w:val="00F8720C"/>
    <w:rsid w:val="00F87345"/>
    <w:rsid w:val="00F87C1A"/>
    <w:rsid w:val="00F90479"/>
    <w:rsid w:val="00F90808"/>
    <w:rsid w:val="00F9100F"/>
    <w:rsid w:val="00F944DB"/>
    <w:rsid w:val="00F946AA"/>
    <w:rsid w:val="00F94C2F"/>
    <w:rsid w:val="00FA305A"/>
    <w:rsid w:val="00FA4603"/>
    <w:rsid w:val="00FA5200"/>
    <w:rsid w:val="00FA5880"/>
    <w:rsid w:val="00FA6F54"/>
    <w:rsid w:val="00FA70EF"/>
    <w:rsid w:val="00FA76D1"/>
    <w:rsid w:val="00FB0BF8"/>
    <w:rsid w:val="00FB2B7E"/>
    <w:rsid w:val="00FB4B8A"/>
    <w:rsid w:val="00FB573E"/>
    <w:rsid w:val="00FC0E49"/>
    <w:rsid w:val="00FC1A93"/>
    <w:rsid w:val="00FC3AFF"/>
    <w:rsid w:val="00FC4C60"/>
    <w:rsid w:val="00FC4E11"/>
    <w:rsid w:val="00FC6143"/>
    <w:rsid w:val="00FC65CA"/>
    <w:rsid w:val="00FC6BAC"/>
    <w:rsid w:val="00FD0E1B"/>
    <w:rsid w:val="00FD2D78"/>
    <w:rsid w:val="00FE0A41"/>
    <w:rsid w:val="00FE1972"/>
    <w:rsid w:val="00FE1F10"/>
    <w:rsid w:val="00FE2121"/>
    <w:rsid w:val="00FE3639"/>
    <w:rsid w:val="00FE36EC"/>
    <w:rsid w:val="00FE75F5"/>
    <w:rsid w:val="00FF0DBD"/>
    <w:rsid w:val="00FF0FD3"/>
    <w:rsid w:val="00FF241E"/>
    <w:rsid w:val="00FF29D2"/>
    <w:rsid w:val="00FF4908"/>
    <w:rsid w:val="00FF55B9"/>
    <w:rsid w:val="00FF625B"/>
    <w:rsid w:val="00FF63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7FBD4AE"/>
  <w15:chartTrackingRefBased/>
  <w15:docId w15:val="{9676576B-CD41-45C6-992D-2D27E047E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7A44"/>
    <w:pPr>
      <w:spacing w:line="240" w:lineRule="auto"/>
    </w:pPr>
    <w:rPr>
      <w:sz w:val="22"/>
    </w:rPr>
  </w:style>
  <w:style w:type="paragraph" w:styleId="Heading1">
    <w:name w:val="heading 1"/>
    <w:basedOn w:val="Normal"/>
    <w:next w:val="Normal"/>
    <w:link w:val="Heading1Char"/>
    <w:uiPriority w:val="9"/>
    <w:qFormat/>
    <w:rsid w:val="007157F1"/>
    <w:pPr>
      <w:spacing w:before="340" w:after="240"/>
      <w:outlineLvl w:val="0"/>
    </w:pPr>
    <w:rPr>
      <w:color w:val="014F39" w:themeColor="accent1"/>
      <w:sz w:val="44"/>
      <w:szCs w:val="22"/>
    </w:rPr>
  </w:style>
  <w:style w:type="paragraph" w:styleId="Heading2">
    <w:name w:val="heading 2"/>
    <w:basedOn w:val="Normal"/>
    <w:next w:val="Normal"/>
    <w:link w:val="Heading2Char"/>
    <w:uiPriority w:val="9"/>
    <w:unhideWhenUsed/>
    <w:qFormat/>
    <w:rsid w:val="007157F1"/>
    <w:pPr>
      <w:pBdr>
        <w:top w:val="single" w:sz="24" w:space="0" w:color="EFF4E9" w:themeColor="accent2" w:themeTint="33"/>
        <w:left w:val="single" w:sz="24" w:space="0" w:color="EFF4E9" w:themeColor="accent2" w:themeTint="33"/>
        <w:bottom w:val="single" w:sz="24" w:space="0" w:color="EFF4E9" w:themeColor="accent2" w:themeTint="33"/>
        <w:right w:val="single" w:sz="24" w:space="0" w:color="EFF4E9" w:themeColor="accent2" w:themeTint="33"/>
      </w:pBdr>
      <w:shd w:val="clear" w:color="auto" w:fill="EFF4E9" w:themeFill="accent2" w:themeFillTint="33"/>
      <w:spacing w:before="340" w:after="240"/>
      <w:jc w:val="center"/>
      <w:outlineLvl w:val="1"/>
    </w:pPr>
    <w:rPr>
      <w:caps/>
      <w:color w:val="014F39" w:themeColor="accent1"/>
      <w:sz w:val="28"/>
    </w:rPr>
  </w:style>
  <w:style w:type="paragraph" w:styleId="Heading3">
    <w:name w:val="heading 3"/>
    <w:basedOn w:val="Normal"/>
    <w:next w:val="Normal"/>
    <w:link w:val="Heading3Char"/>
    <w:uiPriority w:val="9"/>
    <w:unhideWhenUsed/>
    <w:qFormat/>
    <w:rsid w:val="007157F1"/>
    <w:pPr>
      <w:pBdr>
        <w:top w:val="single" w:sz="6" w:space="4" w:color="014F39" w:themeColor="accent1"/>
      </w:pBdr>
      <w:spacing w:before="420" w:after="120"/>
      <w:outlineLvl w:val="2"/>
    </w:pPr>
    <w:rPr>
      <w:b/>
      <w:caps/>
      <w:color w:val="014F39" w:themeColor="accent1"/>
      <w:sz w:val="24"/>
    </w:rPr>
  </w:style>
  <w:style w:type="paragraph" w:styleId="Heading4">
    <w:name w:val="heading 4"/>
    <w:basedOn w:val="Normal"/>
    <w:next w:val="Normal"/>
    <w:link w:val="Heading4Char"/>
    <w:uiPriority w:val="9"/>
    <w:unhideWhenUsed/>
    <w:qFormat/>
    <w:rsid w:val="007157F1"/>
    <w:pPr>
      <w:pBdr>
        <w:top w:val="dotted" w:sz="6" w:space="4" w:color="014F39" w:themeColor="accent1"/>
      </w:pBdr>
      <w:spacing w:before="320" w:after="120"/>
      <w:outlineLvl w:val="3"/>
    </w:pPr>
    <w:rPr>
      <w:caps/>
      <w:color w:val="003A2A" w:themeColor="accent1" w:themeShade="BF"/>
      <w:sz w:val="24"/>
    </w:rPr>
  </w:style>
  <w:style w:type="paragraph" w:styleId="Heading5">
    <w:name w:val="heading 5"/>
    <w:basedOn w:val="Normal"/>
    <w:next w:val="Normal"/>
    <w:link w:val="Heading5Char"/>
    <w:uiPriority w:val="9"/>
    <w:unhideWhenUsed/>
    <w:qFormat/>
    <w:rsid w:val="007157F1"/>
    <w:pPr>
      <w:spacing w:before="200" w:after="0"/>
      <w:outlineLvl w:val="4"/>
    </w:pPr>
    <w:rPr>
      <w:i/>
      <w:color w:val="014F39" w:themeColor="accent1"/>
      <w:spacing w:val="10"/>
    </w:rPr>
  </w:style>
  <w:style w:type="paragraph" w:styleId="Heading6">
    <w:name w:val="heading 6"/>
    <w:basedOn w:val="Normal"/>
    <w:next w:val="Normal"/>
    <w:link w:val="Heading6Char"/>
    <w:uiPriority w:val="9"/>
    <w:unhideWhenUsed/>
    <w:qFormat/>
    <w:rsid w:val="00F7770F"/>
    <w:pPr>
      <w:pBdr>
        <w:bottom w:val="dotted" w:sz="6" w:space="1" w:color="014F39" w:themeColor="accent1"/>
      </w:pBdr>
      <w:spacing w:before="200" w:after="0"/>
      <w:outlineLvl w:val="5"/>
    </w:pPr>
    <w:rPr>
      <w:caps/>
      <w:color w:val="003A2A" w:themeColor="accent1" w:themeShade="BF"/>
      <w:spacing w:val="10"/>
    </w:rPr>
  </w:style>
  <w:style w:type="paragraph" w:styleId="Heading7">
    <w:name w:val="heading 7"/>
    <w:basedOn w:val="Normal"/>
    <w:next w:val="Normal"/>
    <w:link w:val="Heading7Char"/>
    <w:uiPriority w:val="9"/>
    <w:semiHidden/>
    <w:unhideWhenUsed/>
    <w:qFormat/>
    <w:rsid w:val="00F7770F"/>
    <w:pPr>
      <w:spacing w:before="200" w:after="0"/>
      <w:outlineLvl w:val="6"/>
    </w:pPr>
    <w:rPr>
      <w:caps/>
      <w:color w:val="003A2A" w:themeColor="accent1" w:themeShade="BF"/>
      <w:spacing w:val="10"/>
    </w:rPr>
  </w:style>
  <w:style w:type="paragraph" w:styleId="Heading8">
    <w:name w:val="heading 8"/>
    <w:basedOn w:val="Normal"/>
    <w:next w:val="Normal"/>
    <w:link w:val="Heading8Char"/>
    <w:uiPriority w:val="9"/>
    <w:semiHidden/>
    <w:unhideWhenUsed/>
    <w:qFormat/>
    <w:rsid w:val="00F7770F"/>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F7770F"/>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E2996"/>
    <w:rPr>
      <w:color w:val="000000" w:themeColor="hyperlink"/>
      <w:u w:val="single"/>
    </w:rPr>
  </w:style>
  <w:style w:type="character" w:customStyle="1" w:styleId="UnresolvedMention1">
    <w:name w:val="Unresolved Mention1"/>
    <w:basedOn w:val="DefaultParagraphFont"/>
    <w:uiPriority w:val="99"/>
    <w:semiHidden/>
    <w:unhideWhenUsed/>
    <w:rsid w:val="004E2996"/>
    <w:rPr>
      <w:color w:val="605E5C"/>
      <w:shd w:val="clear" w:color="auto" w:fill="E1DFDD"/>
    </w:rPr>
  </w:style>
  <w:style w:type="character" w:customStyle="1" w:styleId="Heading1Char">
    <w:name w:val="Heading 1 Char"/>
    <w:basedOn w:val="DefaultParagraphFont"/>
    <w:link w:val="Heading1"/>
    <w:uiPriority w:val="9"/>
    <w:rsid w:val="007157F1"/>
    <w:rPr>
      <w:color w:val="014F39" w:themeColor="accent1"/>
      <w:sz w:val="44"/>
      <w:szCs w:val="22"/>
    </w:rPr>
  </w:style>
  <w:style w:type="paragraph" w:styleId="TOCHeading">
    <w:name w:val="TOC Heading"/>
    <w:basedOn w:val="Heading1"/>
    <w:next w:val="Normal"/>
    <w:uiPriority w:val="39"/>
    <w:unhideWhenUsed/>
    <w:qFormat/>
    <w:rsid w:val="00F7770F"/>
    <w:pPr>
      <w:outlineLvl w:val="9"/>
    </w:pPr>
  </w:style>
  <w:style w:type="paragraph" w:styleId="TOC1">
    <w:name w:val="toc 1"/>
    <w:basedOn w:val="Normal"/>
    <w:next w:val="Normal"/>
    <w:autoRedefine/>
    <w:uiPriority w:val="39"/>
    <w:unhideWhenUsed/>
    <w:rsid w:val="00580887"/>
    <w:pPr>
      <w:tabs>
        <w:tab w:val="right" w:leader="dot" w:pos="9350"/>
      </w:tabs>
      <w:spacing w:before="120" w:after="0" w:line="276" w:lineRule="auto"/>
    </w:pPr>
    <w:rPr>
      <w:b/>
      <w:bCs/>
      <w:noProof/>
    </w:rPr>
  </w:style>
  <w:style w:type="character" w:customStyle="1" w:styleId="Heading2Char">
    <w:name w:val="Heading 2 Char"/>
    <w:basedOn w:val="DefaultParagraphFont"/>
    <w:link w:val="Heading2"/>
    <w:uiPriority w:val="9"/>
    <w:rsid w:val="007157F1"/>
    <w:rPr>
      <w:caps/>
      <w:color w:val="014F39" w:themeColor="accent1"/>
      <w:sz w:val="28"/>
      <w:shd w:val="clear" w:color="auto" w:fill="EFF4E9" w:themeFill="accent2" w:themeFillTint="33"/>
    </w:rPr>
  </w:style>
  <w:style w:type="character" w:customStyle="1" w:styleId="Heading7Char">
    <w:name w:val="Heading 7 Char"/>
    <w:basedOn w:val="DefaultParagraphFont"/>
    <w:link w:val="Heading7"/>
    <w:uiPriority w:val="9"/>
    <w:semiHidden/>
    <w:rsid w:val="00F7770F"/>
    <w:rPr>
      <w:caps/>
      <w:color w:val="003A2A" w:themeColor="accent1" w:themeShade="BF"/>
      <w:spacing w:val="10"/>
    </w:rPr>
  </w:style>
  <w:style w:type="paragraph" w:styleId="ListParagraph">
    <w:name w:val="List Paragraph"/>
    <w:basedOn w:val="Normal"/>
    <w:uiPriority w:val="34"/>
    <w:qFormat/>
    <w:rsid w:val="008A6AC2"/>
    <w:pPr>
      <w:ind w:left="720"/>
      <w:contextualSpacing/>
    </w:pPr>
  </w:style>
  <w:style w:type="table" w:styleId="TableGrid">
    <w:name w:val="Table Grid"/>
    <w:basedOn w:val="TableNormal"/>
    <w:uiPriority w:val="39"/>
    <w:rsid w:val="008A6A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8A6AC2"/>
    <w:pPr>
      <w:tabs>
        <w:tab w:val="center" w:pos="4680"/>
        <w:tab w:val="right" w:pos="9360"/>
      </w:tabs>
      <w:spacing w:after="0"/>
    </w:pPr>
  </w:style>
  <w:style w:type="character" w:customStyle="1" w:styleId="FooterChar">
    <w:name w:val="Footer Char"/>
    <w:basedOn w:val="DefaultParagraphFont"/>
    <w:link w:val="Footer"/>
    <w:uiPriority w:val="99"/>
    <w:rsid w:val="008A6AC2"/>
  </w:style>
  <w:style w:type="numbering" w:customStyle="1" w:styleId="Multipunch">
    <w:name w:val="Multi punch"/>
    <w:rsid w:val="008A6AC2"/>
    <w:pPr>
      <w:numPr>
        <w:numId w:val="4"/>
      </w:numPr>
    </w:pPr>
  </w:style>
  <w:style w:type="paragraph" w:customStyle="1" w:styleId="m-3224753142657375305gmail-msolistparagraph">
    <w:name w:val="m_-3224753142657375305gmail-msolistparagraph"/>
    <w:basedOn w:val="Normal"/>
    <w:rsid w:val="008A6AC2"/>
    <w:pPr>
      <w:spacing w:beforeAutospacing="1" w:after="100" w:afterAutospacing="1"/>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C70BC"/>
    <w:pPr>
      <w:tabs>
        <w:tab w:val="center" w:pos="4680"/>
        <w:tab w:val="right" w:pos="9360"/>
      </w:tabs>
      <w:spacing w:after="0"/>
    </w:pPr>
  </w:style>
  <w:style w:type="character" w:customStyle="1" w:styleId="HeaderChar">
    <w:name w:val="Header Char"/>
    <w:basedOn w:val="DefaultParagraphFont"/>
    <w:link w:val="Header"/>
    <w:uiPriority w:val="99"/>
    <w:rsid w:val="00AC70BC"/>
  </w:style>
  <w:style w:type="paragraph" w:styleId="TOC2">
    <w:name w:val="toc 2"/>
    <w:basedOn w:val="Normal"/>
    <w:next w:val="Normal"/>
    <w:autoRedefine/>
    <w:uiPriority w:val="39"/>
    <w:unhideWhenUsed/>
    <w:rsid w:val="007112CF"/>
    <w:pPr>
      <w:spacing w:after="100"/>
      <w:ind w:left="220"/>
    </w:pPr>
  </w:style>
  <w:style w:type="character" w:customStyle="1" w:styleId="Heading3Char">
    <w:name w:val="Heading 3 Char"/>
    <w:basedOn w:val="DefaultParagraphFont"/>
    <w:link w:val="Heading3"/>
    <w:uiPriority w:val="9"/>
    <w:rsid w:val="007157F1"/>
    <w:rPr>
      <w:b/>
      <w:caps/>
      <w:color w:val="014F39" w:themeColor="accent1"/>
      <w:sz w:val="24"/>
    </w:rPr>
  </w:style>
  <w:style w:type="paragraph" w:styleId="TOC3">
    <w:name w:val="toc 3"/>
    <w:basedOn w:val="Normal"/>
    <w:next w:val="Normal"/>
    <w:autoRedefine/>
    <w:uiPriority w:val="39"/>
    <w:unhideWhenUsed/>
    <w:rsid w:val="00B52F1C"/>
    <w:pPr>
      <w:tabs>
        <w:tab w:val="right" w:leader="dot" w:pos="9350"/>
      </w:tabs>
      <w:spacing w:before="0" w:after="0" w:line="264" w:lineRule="auto"/>
      <w:ind w:right="-234"/>
    </w:pPr>
    <w:rPr>
      <w:i/>
      <w:iCs/>
      <w:noProof/>
      <w:color w:val="595959" w:themeColor="hyperlink" w:themeTint="A6"/>
      <w:sz w:val="20"/>
    </w:rPr>
  </w:style>
  <w:style w:type="character" w:styleId="CommentReference">
    <w:name w:val="annotation reference"/>
    <w:basedOn w:val="DefaultParagraphFont"/>
    <w:uiPriority w:val="99"/>
    <w:semiHidden/>
    <w:unhideWhenUsed/>
    <w:rsid w:val="004C4719"/>
    <w:rPr>
      <w:sz w:val="16"/>
      <w:szCs w:val="16"/>
    </w:rPr>
  </w:style>
  <w:style w:type="paragraph" w:styleId="CommentText">
    <w:name w:val="annotation text"/>
    <w:basedOn w:val="Normal"/>
    <w:link w:val="CommentTextChar"/>
    <w:uiPriority w:val="99"/>
    <w:unhideWhenUsed/>
    <w:rsid w:val="004C4719"/>
    <w:rPr>
      <w:sz w:val="20"/>
    </w:rPr>
  </w:style>
  <w:style w:type="character" w:customStyle="1" w:styleId="CommentTextChar">
    <w:name w:val="Comment Text Char"/>
    <w:basedOn w:val="DefaultParagraphFont"/>
    <w:link w:val="CommentText"/>
    <w:uiPriority w:val="99"/>
    <w:rsid w:val="004C4719"/>
    <w:rPr>
      <w:sz w:val="20"/>
      <w:szCs w:val="20"/>
    </w:rPr>
  </w:style>
  <w:style w:type="paragraph" w:styleId="CommentSubject">
    <w:name w:val="annotation subject"/>
    <w:basedOn w:val="CommentText"/>
    <w:next w:val="CommentText"/>
    <w:link w:val="CommentSubjectChar"/>
    <w:uiPriority w:val="99"/>
    <w:semiHidden/>
    <w:unhideWhenUsed/>
    <w:rsid w:val="004C4719"/>
    <w:rPr>
      <w:b/>
      <w:bCs/>
    </w:rPr>
  </w:style>
  <w:style w:type="character" w:customStyle="1" w:styleId="CommentSubjectChar">
    <w:name w:val="Comment Subject Char"/>
    <w:basedOn w:val="CommentTextChar"/>
    <w:link w:val="CommentSubject"/>
    <w:uiPriority w:val="99"/>
    <w:semiHidden/>
    <w:rsid w:val="004C4719"/>
    <w:rPr>
      <w:b/>
      <w:bCs/>
      <w:sz w:val="20"/>
      <w:szCs w:val="20"/>
    </w:rPr>
  </w:style>
  <w:style w:type="paragraph" w:styleId="Revision">
    <w:name w:val="Revision"/>
    <w:hidden/>
    <w:uiPriority w:val="99"/>
    <w:semiHidden/>
    <w:rsid w:val="004C4719"/>
    <w:pPr>
      <w:spacing w:after="0" w:line="240" w:lineRule="auto"/>
    </w:pPr>
  </w:style>
  <w:style w:type="character" w:customStyle="1" w:styleId="Heading4Char">
    <w:name w:val="Heading 4 Char"/>
    <w:basedOn w:val="DefaultParagraphFont"/>
    <w:link w:val="Heading4"/>
    <w:uiPriority w:val="9"/>
    <w:rsid w:val="007157F1"/>
    <w:rPr>
      <w:caps/>
      <w:color w:val="003A2A" w:themeColor="accent1" w:themeShade="BF"/>
      <w:sz w:val="24"/>
    </w:rPr>
  </w:style>
  <w:style w:type="paragraph" w:styleId="NoSpacing">
    <w:name w:val="No Spacing"/>
    <w:link w:val="NoSpacingChar"/>
    <w:uiPriority w:val="1"/>
    <w:qFormat/>
    <w:rsid w:val="00F7770F"/>
    <w:pPr>
      <w:spacing w:after="0" w:line="240" w:lineRule="auto"/>
    </w:pPr>
  </w:style>
  <w:style w:type="character" w:customStyle="1" w:styleId="NoSpacingChar">
    <w:name w:val="No Spacing Char"/>
    <w:basedOn w:val="DefaultParagraphFont"/>
    <w:link w:val="NoSpacing"/>
    <w:uiPriority w:val="1"/>
    <w:rsid w:val="00BC2EB9"/>
  </w:style>
  <w:style w:type="table" w:styleId="GridTable7Colorful-Accent3">
    <w:name w:val="Grid Table 7 Colorful Accent 3"/>
    <w:basedOn w:val="TableNormal"/>
    <w:uiPriority w:val="52"/>
    <w:rsid w:val="00DF4570"/>
    <w:pPr>
      <w:spacing w:after="0" w:line="240" w:lineRule="auto"/>
    </w:pPr>
    <w:rPr>
      <w:color w:val="8B431D" w:themeColor="accent3" w:themeShade="BF"/>
    </w:rPr>
    <w:tblPr>
      <w:tblStyleRowBandSize w:val="1"/>
      <w:tblStyleColBandSize w:val="1"/>
      <w:tblBorders>
        <w:top w:val="single" w:sz="4" w:space="0" w:color="E19871" w:themeColor="accent3" w:themeTint="99"/>
        <w:left w:val="single" w:sz="4" w:space="0" w:color="E19871" w:themeColor="accent3" w:themeTint="99"/>
        <w:bottom w:val="single" w:sz="4" w:space="0" w:color="E19871" w:themeColor="accent3" w:themeTint="99"/>
        <w:right w:val="single" w:sz="4" w:space="0" w:color="E19871" w:themeColor="accent3" w:themeTint="99"/>
        <w:insideH w:val="single" w:sz="4" w:space="0" w:color="E19871" w:themeColor="accent3" w:themeTint="99"/>
        <w:insideV w:val="single" w:sz="4" w:space="0" w:color="E1987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DCCF" w:themeFill="accent3" w:themeFillTint="33"/>
      </w:tcPr>
    </w:tblStylePr>
    <w:tblStylePr w:type="band1Horz">
      <w:tblPr/>
      <w:tcPr>
        <w:shd w:val="clear" w:color="auto" w:fill="F5DCCF" w:themeFill="accent3" w:themeFillTint="33"/>
      </w:tcPr>
    </w:tblStylePr>
    <w:tblStylePr w:type="neCell">
      <w:tblPr/>
      <w:tcPr>
        <w:tcBorders>
          <w:bottom w:val="single" w:sz="4" w:space="0" w:color="E19871" w:themeColor="accent3" w:themeTint="99"/>
        </w:tcBorders>
      </w:tcPr>
    </w:tblStylePr>
    <w:tblStylePr w:type="nwCell">
      <w:tblPr/>
      <w:tcPr>
        <w:tcBorders>
          <w:bottom w:val="single" w:sz="4" w:space="0" w:color="E19871" w:themeColor="accent3" w:themeTint="99"/>
        </w:tcBorders>
      </w:tcPr>
    </w:tblStylePr>
    <w:tblStylePr w:type="seCell">
      <w:tblPr/>
      <w:tcPr>
        <w:tcBorders>
          <w:top w:val="single" w:sz="4" w:space="0" w:color="E19871" w:themeColor="accent3" w:themeTint="99"/>
        </w:tcBorders>
      </w:tcPr>
    </w:tblStylePr>
    <w:tblStylePr w:type="swCell">
      <w:tblPr/>
      <w:tcPr>
        <w:tcBorders>
          <w:top w:val="single" w:sz="4" w:space="0" w:color="E19871" w:themeColor="accent3" w:themeTint="99"/>
        </w:tcBorders>
      </w:tcPr>
    </w:tblStylePr>
  </w:style>
  <w:style w:type="table" w:styleId="GridTable6Colorful-Accent1">
    <w:name w:val="Grid Table 6 Colorful Accent 1"/>
    <w:basedOn w:val="TableNormal"/>
    <w:uiPriority w:val="51"/>
    <w:rsid w:val="00DF4570"/>
    <w:pPr>
      <w:spacing w:after="0" w:line="240" w:lineRule="auto"/>
    </w:pPr>
    <w:rPr>
      <w:color w:val="003A2A" w:themeColor="accent1" w:themeShade="BF"/>
    </w:rPr>
    <w:tblPr>
      <w:tblStyleRowBandSize w:val="1"/>
      <w:tblStyleColBandSize w:val="1"/>
      <w:tblBorders>
        <w:top w:val="single" w:sz="4" w:space="0" w:color="03F8B3" w:themeColor="accent1" w:themeTint="99"/>
        <w:left w:val="single" w:sz="4" w:space="0" w:color="03F8B3" w:themeColor="accent1" w:themeTint="99"/>
        <w:bottom w:val="single" w:sz="4" w:space="0" w:color="03F8B3" w:themeColor="accent1" w:themeTint="99"/>
        <w:right w:val="single" w:sz="4" w:space="0" w:color="03F8B3" w:themeColor="accent1" w:themeTint="99"/>
        <w:insideH w:val="single" w:sz="4" w:space="0" w:color="03F8B3" w:themeColor="accent1" w:themeTint="99"/>
        <w:insideV w:val="single" w:sz="4" w:space="0" w:color="03F8B3" w:themeColor="accent1" w:themeTint="99"/>
      </w:tblBorders>
    </w:tblPr>
    <w:tblStylePr w:type="firstRow">
      <w:rPr>
        <w:b/>
        <w:bCs/>
      </w:rPr>
      <w:tblPr/>
      <w:tcPr>
        <w:tcBorders>
          <w:bottom w:val="single" w:sz="12" w:space="0" w:color="03F8B3" w:themeColor="accent1" w:themeTint="99"/>
        </w:tcBorders>
      </w:tcPr>
    </w:tblStylePr>
    <w:tblStylePr w:type="lastRow">
      <w:rPr>
        <w:b/>
        <w:bCs/>
      </w:rPr>
      <w:tblPr/>
      <w:tcPr>
        <w:tcBorders>
          <w:top w:val="double" w:sz="4" w:space="0" w:color="03F8B3" w:themeColor="accent1" w:themeTint="99"/>
        </w:tcBorders>
      </w:tcPr>
    </w:tblStylePr>
    <w:tblStylePr w:type="firstCol">
      <w:rPr>
        <w:b/>
        <w:bCs/>
      </w:rPr>
    </w:tblStylePr>
    <w:tblStylePr w:type="lastCol">
      <w:rPr>
        <w:b/>
        <w:bCs/>
      </w:rPr>
    </w:tblStylePr>
    <w:tblStylePr w:type="band1Vert">
      <w:tblPr/>
      <w:tcPr>
        <w:shd w:val="clear" w:color="auto" w:fill="AAFEE6" w:themeFill="accent1" w:themeFillTint="33"/>
      </w:tcPr>
    </w:tblStylePr>
    <w:tblStylePr w:type="band1Horz">
      <w:tblPr/>
      <w:tcPr>
        <w:shd w:val="clear" w:color="auto" w:fill="AAFEE6" w:themeFill="accent1" w:themeFillTint="33"/>
      </w:tcPr>
    </w:tblStylePr>
  </w:style>
  <w:style w:type="table" w:styleId="GridTable1Light-Accent3">
    <w:name w:val="Grid Table 1 Light Accent 3"/>
    <w:basedOn w:val="TableNormal"/>
    <w:uiPriority w:val="46"/>
    <w:rsid w:val="00DF4570"/>
    <w:pPr>
      <w:spacing w:after="0" w:line="240" w:lineRule="auto"/>
    </w:pPr>
    <w:tblPr>
      <w:tblStyleRowBandSize w:val="1"/>
      <w:tblStyleColBandSize w:val="1"/>
      <w:tblBorders>
        <w:top w:val="single" w:sz="4" w:space="0" w:color="EBBAA0" w:themeColor="accent3" w:themeTint="66"/>
        <w:left w:val="single" w:sz="4" w:space="0" w:color="EBBAA0" w:themeColor="accent3" w:themeTint="66"/>
        <w:bottom w:val="single" w:sz="4" w:space="0" w:color="EBBAA0" w:themeColor="accent3" w:themeTint="66"/>
        <w:right w:val="single" w:sz="4" w:space="0" w:color="EBBAA0" w:themeColor="accent3" w:themeTint="66"/>
        <w:insideH w:val="single" w:sz="4" w:space="0" w:color="EBBAA0" w:themeColor="accent3" w:themeTint="66"/>
        <w:insideV w:val="single" w:sz="4" w:space="0" w:color="EBBAA0" w:themeColor="accent3" w:themeTint="66"/>
      </w:tblBorders>
    </w:tblPr>
    <w:tblStylePr w:type="firstRow">
      <w:rPr>
        <w:b/>
        <w:bCs/>
      </w:rPr>
      <w:tblPr/>
      <w:tcPr>
        <w:tcBorders>
          <w:bottom w:val="single" w:sz="12" w:space="0" w:color="E19871" w:themeColor="accent3" w:themeTint="99"/>
        </w:tcBorders>
      </w:tcPr>
    </w:tblStylePr>
    <w:tblStylePr w:type="lastRow">
      <w:rPr>
        <w:b/>
        <w:bCs/>
      </w:rPr>
      <w:tblPr/>
      <w:tcPr>
        <w:tcBorders>
          <w:top w:val="double" w:sz="2" w:space="0" w:color="E19871" w:themeColor="accent3" w:themeTint="99"/>
        </w:tcBorders>
      </w:tcPr>
    </w:tblStylePr>
    <w:tblStylePr w:type="firstCol">
      <w:rPr>
        <w:b/>
        <w:bCs/>
      </w:rPr>
    </w:tblStylePr>
    <w:tblStylePr w:type="lastCol">
      <w:rPr>
        <w:b/>
        <w:bCs/>
      </w:rPr>
    </w:tblStylePr>
  </w:style>
  <w:style w:type="character" w:customStyle="1" w:styleId="Heading5Char">
    <w:name w:val="Heading 5 Char"/>
    <w:basedOn w:val="DefaultParagraphFont"/>
    <w:link w:val="Heading5"/>
    <w:uiPriority w:val="9"/>
    <w:rsid w:val="007157F1"/>
    <w:rPr>
      <w:i/>
      <w:color w:val="014F39" w:themeColor="accent1"/>
      <w:spacing w:val="10"/>
      <w:sz w:val="22"/>
    </w:rPr>
  </w:style>
  <w:style w:type="character" w:customStyle="1" w:styleId="Heading6Char">
    <w:name w:val="Heading 6 Char"/>
    <w:basedOn w:val="DefaultParagraphFont"/>
    <w:link w:val="Heading6"/>
    <w:uiPriority w:val="9"/>
    <w:rsid w:val="00F7770F"/>
    <w:rPr>
      <w:caps/>
      <w:color w:val="003A2A" w:themeColor="accent1" w:themeShade="BF"/>
      <w:spacing w:val="10"/>
    </w:rPr>
  </w:style>
  <w:style w:type="paragraph" w:styleId="BalloonText">
    <w:name w:val="Balloon Text"/>
    <w:basedOn w:val="Normal"/>
    <w:link w:val="BalloonTextChar"/>
    <w:uiPriority w:val="99"/>
    <w:semiHidden/>
    <w:unhideWhenUsed/>
    <w:rsid w:val="002F639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6391"/>
    <w:rPr>
      <w:rFonts w:ascii="Segoe UI" w:hAnsi="Segoe UI" w:cs="Segoe UI"/>
      <w:sz w:val="18"/>
      <w:szCs w:val="18"/>
    </w:rPr>
  </w:style>
  <w:style w:type="table" w:styleId="GridTable4-Accent1">
    <w:name w:val="Grid Table 4 Accent 1"/>
    <w:basedOn w:val="TableNormal"/>
    <w:uiPriority w:val="49"/>
    <w:rsid w:val="002102AF"/>
    <w:pPr>
      <w:spacing w:after="0" w:line="240" w:lineRule="auto"/>
    </w:pPr>
    <w:tblPr>
      <w:tblStyleRowBandSize w:val="1"/>
      <w:tblStyleColBandSize w:val="1"/>
      <w:tblBorders>
        <w:top w:val="single" w:sz="4" w:space="0" w:color="03F8B3" w:themeColor="accent1" w:themeTint="99"/>
        <w:left w:val="single" w:sz="4" w:space="0" w:color="03F8B3" w:themeColor="accent1" w:themeTint="99"/>
        <w:bottom w:val="single" w:sz="4" w:space="0" w:color="03F8B3" w:themeColor="accent1" w:themeTint="99"/>
        <w:right w:val="single" w:sz="4" w:space="0" w:color="03F8B3" w:themeColor="accent1" w:themeTint="99"/>
        <w:insideH w:val="single" w:sz="4" w:space="0" w:color="03F8B3" w:themeColor="accent1" w:themeTint="99"/>
        <w:insideV w:val="single" w:sz="4" w:space="0" w:color="03F8B3" w:themeColor="accent1" w:themeTint="99"/>
      </w:tblBorders>
    </w:tblPr>
    <w:tblStylePr w:type="firstRow">
      <w:rPr>
        <w:b/>
        <w:bCs/>
        <w:color w:val="FFFFFF" w:themeColor="background1"/>
      </w:rPr>
      <w:tblPr/>
      <w:tcPr>
        <w:tcBorders>
          <w:top w:val="single" w:sz="4" w:space="0" w:color="014F39" w:themeColor="accent1"/>
          <w:left w:val="single" w:sz="4" w:space="0" w:color="014F39" w:themeColor="accent1"/>
          <w:bottom w:val="single" w:sz="4" w:space="0" w:color="014F39" w:themeColor="accent1"/>
          <w:right w:val="single" w:sz="4" w:space="0" w:color="014F39" w:themeColor="accent1"/>
          <w:insideH w:val="nil"/>
          <w:insideV w:val="nil"/>
        </w:tcBorders>
        <w:shd w:val="clear" w:color="auto" w:fill="014F39" w:themeFill="accent1"/>
      </w:tcPr>
    </w:tblStylePr>
    <w:tblStylePr w:type="lastRow">
      <w:rPr>
        <w:b/>
        <w:bCs/>
      </w:rPr>
      <w:tblPr/>
      <w:tcPr>
        <w:tcBorders>
          <w:top w:val="double" w:sz="4" w:space="0" w:color="014F39" w:themeColor="accent1"/>
        </w:tcBorders>
      </w:tcPr>
    </w:tblStylePr>
    <w:tblStylePr w:type="firstCol">
      <w:rPr>
        <w:b/>
        <w:bCs/>
      </w:rPr>
    </w:tblStylePr>
    <w:tblStylePr w:type="lastCol">
      <w:rPr>
        <w:b/>
        <w:bCs/>
      </w:rPr>
    </w:tblStylePr>
    <w:tblStylePr w:type="band1Vert">
      <w:tblPr/>
      <w:tcPr>
        <w:shd w:val="clear" w:color="auto" w:fill="AAFEE6" w:themeFill="accent1" w:themeFillTint="33"/>
      </w:tcPr>
    </w:tblStylePr>
    <w:tblStylePr w:type="band1Horz">
      <w:tblPr/>
      <w:tcPr>
        <w:shd w:val="clear" w:color="auto" w:fill="AAFEE6" w:themeFill="accent1" w:themeFillTint="33"/>
      </w:tcPr>
    </w:tblStylePr>
  </w:style>
  <w:style w:type="table" w:styleId="GridTable4-Accent4">
    <w:name w:val="Grid Table 4 Accent 4"/>
    <w:basedOn w:val="TableNormal"/>
    <w:uiPriority w:val="49"/>
    <w:rsid w:val="002102AF"/>
    <w:pPr>
      <w:spacing w:after="0" w:line="240" w:lineRule="auto"/>
    </w:pPr>
    <w:tblPr>
      <w:tblStyleRowBandSize w:val="1"/>
      <w:tblStyleColBandSize w:val="1"/>
      <w:tblBorders>
        <w:top w:val="single" w:sz="4" w:space="0" w:color="FFE499" w:themeColor="accent4" w:themeTint="99"/>
        <w:left w:val="single" w:sz="4" w:space="0" w:color="FFE499" w:themeColor="accent4" w:themeTint="99"/>
        <w:bottom w:val="single" w:sz="4" w:space="0" w:color="FFE499" w:themeColor="accent4" w:themeTint="99"/>
        <w:right w:val="single" w:sz="4" w:space="0" w:color="FFE499" w:themeColor="accent4" w:themeTint="99"/>
        <w:insideH w:val="single" w:sz="4" w:space="0" w:color="FFE499" w:themeColor="accent4" w:themeTint="99"/>
        <w:insideV w:val="single" w:sz="4" w:space="0" w:color="FFE499" w:themeColor="accent4" w:themeTint="99"/>
      </w:tblBorders>
    </w:tblPr>
    <w:tblStylePr w:type="firstRow">
      <w:rPr>
        <w:b/>
        <w:bCs/>
        <w:color w:val="FFFFFF" w:themeColor="background1"/>
      </w:rPr>
      <w:tblPr/>
      <w:tcPr>
        <w:tcBorders>
          <w:top w:val="single" w:sz="4" w:space="0" w:color="FFD355" w:themeColor="accent4"/>
          <w:left w:val="single" w:sz="4" w:space="0" w:color="FFD355" w:themeColor="accent4"/>
          <w:bottom w:val="single" w:sz="4" w:space="0" w:color="FFD355" w:themeColor="accent4"/>
          <w:right w:val="single" w:sz="4" w:space="0" w:color="FFD355" w:themeColor="accent4"/>
          <w:insideH w:val="nil"/>
          <w:insideV w:val="nil"/>
        </w:tcBorders>
        <w:shd w:val="clear" w:color="auto" w:fill="FFD355" w:themeFill="accent4"/>
      </w:tcPr>
    </w:tblStylePr>
    <w:tblStylePr w:type="lastRow">
      <w:rPr>
        <w:b/>
        <w:bCs/>
      </w:rPr>
      <w:tblPr/>
      <w:tcPr>
        <w:tcBorders>
          <w:top w:val="double" w:sz="4" w:space="0" w:color="FFD355" w:themeColor="accent4"/>
        </w:tcBorders>
      </w:tcPr>
    </w:tblStylePr>
    <w:tblStylePr w:type="firstCol">
      <w:rPr>
        <w:b/>
        <w:bCs/>
      </w:rPr>
    </w:tblStylePr>
    <w:tblStylePr w:type="lastCol">
      <w:rPr>
        <w:b/>
        <w:bCs/>
      </w:rPr>
    </w:tblStylePr>
    <w:tblStylePr w:type="band1Vert">
      <w:tblPr/>
      <w:tcPr>
        <w:shd w:val="clear" w:color="auto" w:fill="FFF6DD" w:themeFill="accent4" w:themeFillTint="33"/>
      </w:tcPr>
    </w:tblStylePr>
    <w:tblStylePr w:type="band1Horz">
      <w:tblPr/>
      <w:tcPr>
        <w:shd w:val="clear" w:color="auto" w:fill="FFF6DD" w:themeFill="accent4" w:themeFillTint="33"/>
      </w:tcPr>
    </w:tblStylePr>
  </w:style>
  <w:style w:type="table" w:styleId="GridTable1Light-Accent1">
    <w:name w:val="Grid Table 1 Light Accent 1"/>
    <w:basedOn w:val="TableNormal"/>
    <w:uiPriority w:val="46"/>
    <w:rsid w:val="00576C27"/>
    <w:pPr>
      <w:spacing w:after="0" w:line="240" w:lineRule="auto"/>
    </w:pPr>
    <w:tblPr>
      <w:tblStyleRowBandSize w:val="1"/>
      <w:tblStyleColBandSize w:val="1"/>
      <w:tblBorders>
        <w:top w:val="single" w:sz="4" w:space="0" w:color="55FCCD" w:themeColor="accent1" w:themeTint="66"/>
        <w:left w:val="single" w:sz="4" w:space="0" w:color="55FCCD" w:themeColor="accent1" w:themeTint="66"/>
        <w:bottom w:val="single" w:sz="4" w:space="0" w:color="55FCCD" w:themeColor="accent1" w:themeTint="66"/>
        <w:right w:val="single" w:sz="4" w:space="0" w:color="55FCCD" w:themeColor="accent1" w:themeTint="66"/>
        <w:insideH w:val="single" w:sz="4" w:space="0" w:color="55FCCD" w:themeColor="accent1" w:themeTint="66"/>
        <w:insideV w:val="single" w:sz="4" w:space="0" w:color="55FCCD" w:themeColor="accent1" w:themeTint="66"/>
      </w:tblBorders>
    </w:tblPr>
    <w:tblStylePr w:type="firstRow">
      <w:rPr>
        <w:b/>
        <w:bCs/>
      </w:rPr>
      <w:tblPr/>
      <w:tcPr>
        <w:tcBorders>
          <w:bottom w:val="single" w:sz="12" w:space="0" w:color="03F8B3" w:themeColor="accent1" w:themeTint="99"/>
        </w:tcBorders>
      </w:tcPr>
    </w:tblStylePr>
    <w:tblStylePr w:type="lastRow">
      <w:rPr>
        <w:b/>
        <w:bCs/>
      </w:rPr>
      <w:tblPr/>
      <w:tcPr>
        <w:tcBorders>
          <w:top w:val="double" w:sz="2" w:space="0" w:color="03F8B3" w:themeColor="accent1" w:themeTint="99"/>
        </w:tcBorders>
      </w:tcPr>
    </w:tblStylePr>
    <w:tblStylePr w:type="firstCol">
      <w:rPr>
        <w:b/>
        <w:bCs/>
      </w:rPr>
    </w:tblStylePr>
    <w:tblStylePr w:type="lastCol">
      <w:rPr>
        <w:b/>
        <w:bCs/>
      </w:rPr>
    </w:tblStylePr>
  </w:style>
  <w:style w:type="table" w:styleId="GridTable4-Accent2">
    <w:name w:val="Grid Table 4 Accent 2"/>
    <w:basedOn w:val="TableNormal"/>
    <w:uiPriority w:val="49"/>
    <w:rsid w:val="00937C57"/>
    <w:pPr>
      <w:spacing w:after="0" w:line="240" w:lineRule="auto"/>
    </w:pPr>
    <w:tblPr>
      <w:tblStyleRowBandSize w:val="1"/>
      <w:tblStyleColBandSize w:val="1"/>
      <w:tblBorders>
        <w:top w:val="single" w:sz="4" w:space="0" w:color="D1E0BF" w:themeColor="accent2" w:themeTint="99"/>
        <w:left w:val="single" w:sz="4" w:space="0" w:color="D1E0BF" w:themeColor="accent2" w:themeTint="99"/>
        <w:bottom w:val="single" w:sz="4" w:space="0" w:color="D1E0BF" w:themeColor="accent2" w:themeTint="99"/>
        <w:right w:val="single" w:sz="4" w:space="0" w:color="D1E0BF" w:themeColor="accent2" w:themeTint="99"/>
        <w:insideH w:val="single" w:sz="4" w:space="0" w:color="D1E0BF" w:themeColor="accent2" w:themeTint="99"/>
        <w:insideV w:val="single" w:sz="4" w:space="0" w:color="D1E0BF" w:themeColor="accent2" w:themeTint="99"/>
      </w:tblBorders>
    </w:tblPr>
    <w:tblStylePr w:type="firstRow">
      <w:rPr>
        <w:b/>
        <w:bCs/>
        <w:color w:val="FFFFFF" w:themeColor="background1"/>
      </w:rPr>
      <w:tblPr/>
      <w:tcPr>
        <w:tcBorders>
          <w:top w:val="single" w:sz="4" w:space="0" w:color="B3CC95" w:themeColor="accent2"/>
          <w:left w:val="single" w:sz="4" w:space="0" w:color="B3CC95" w:themeColor="accent2"/>
          <w:bottom w:val="single" w:sz="4" w:space="0" w:color="B3CC95" w:themeColor="accent2"/>
          <w:right w:val="single" w:sz="4" w:space="0" w:color="B3CC95" w:themeColor="accent2"/>
          <w:insideH w:val="nil"/>
          <w:insideV w:val="nil"/>
        </w:tcBorders>
        <w:shd w:val="clear" w:color="auto" w:fill="B3CC95" w:themeFill="accent2"/>
      </w:tcPr>
    </w:tblStylePr>
    <w:tblStylePr w:type="lastRow">
      <w:rPr>
        <w:b/>
        <w:bCs/>
      </w:rPr>
      <w:tblPr/>
      <w:tcPr>
        <w:tcBorders>
          <w:top w:val="double" w:sz="4" w:space="0" w:color="B3CC95" w:themeColor="accent2"/>
        </w:tcBorders>
      </w:tcPr>
    </w:tblStylePr>
    <w:tblStylePr w:type="firstCol">
      <w:rPr>
        <w:b/>
        <w:bCs/>
      </w:rPr>
    </w:tblStylePr>
    <w:tblStylePr w:type="lastCol">
      <w:rPr>
        <w:b/>
        <w:bCs/>
      </w:rPr>
    </w:tblStylePr>
    <w:tblStylePr w:type="band1Vert">
      <w:tblPr/>
      <w:tcPr>
        <w:shd w:val="clear" w:color="auto" w:fill="EFF4E9" w:themeFill="accent2" w:themeFillTint="33"/>
      </w:tcPr>
    </w:tblStylePr>
    <w:tblStylePr w:type="band1Horz">
      <w:tblPr/>
      <w:tcPr>
        <w:shd w:val="clear" w:color="auto" w:fill="EFF4E9" w:themeFill="accent2" w:themeFillTint="33"/>
      </w:tcPr>
    </w:tblStylePr>
  </w:style>
  <w:style w:type="character" w:customStyle="1" w:styleId="il">
    <w:name w:val="il"/>
    <w:basedOn w:val="DefaultParagraphFont"/>
    <w:rsid w:val="00AF16F0"/>
  </w:style>
  <w:style w:type="paragraph" w:styleId="NormalWeb">
    <w:name w:val="Normal (Web)"/>
    <w:basedOn w:val="Normal"/>
    <w:uiPriority w:val="99"/>
    <w:semiHidden/>
    <w:unhideWhenUsed/>
    <w:rsid w:val="00BC1777"/>
    <w:pPr>
      <w:spacing w:beforeAutospacing="1" w:after="100" w:afterAutospacing="1"/>
    </w:pPr>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BC1777"/>
    <w:rPr>
      <w:i/>
      <w:iCs/>
    </w:rPr>
  </w:style>
  <w:style w:type="character" w:customStyle="1" w:styleId="Heading8Char">
    <w:name w:val="Heading 8 Char"/>
    <w:basedOn w:val="DefaultParagraphFont"/>
    <w:link w:val="Heading8"/>
    <w:uiPriority w:val="9"/>
    <w:semiHidden/>
    <w:rsid w:val="00F7770F"/>
    <w:rPr>
      <w:caps/>
      <w:spacing w:val="10"/>
      <w:sz w:val="18"/>
      <w:szCs w:val="18"/>
    </w:rPr>
  </w:style>
  <w:style w:type="character" w:customStyle="1" w:styleId="Heading9Char">
    <w:name w:val="Heading 9 Char"/>
    <w:basedOn w:val="DefaultParagraphFont"/>
    <w:link w:val="Heading9"/>
    <w:uiPriority w:val="9"/>
    <w:semiHidden/>
    <w:rsid w:val="00F7770F"/>
    <w:rPr>
      <w:i/>
      <w:iCs/>
      <w:caps/>
      <w:spacing w:val="10"/>
      <w:sz w:val="18"/>
      <w:szCs w:val="18"/>
    </w:rPr>
  </w:style>
  <w:style w:type="paragraph" w:styleId="Caption">
    <w:name w:val="caption"/>
    <w:basedOn w:val="Normal"/>
    <w:next w:val="Normal"/>
    <w:uiPriority w:val="35"/>
    <w:semiHidden/>
    <w:unhideWhenUsed/>
    <w:qFormat/>
    <w:rsid w:val="00F7770F"/>
    <w:rPr>
      <w:b/>
      <w:bCs/>
      <w:color w:val="003A2A" w:themeColor="accent1" w:themeShade="BF"/>
      <w:sz w:val="16"/>
      <w:szCs w:val="16"/>
    </w:rPr>
  </w:style>
  <w:style w:type="paragraph" w:styleId="Title">
    <w:name w:val="Title"/>
    <w:basedOn w:val="Normal"/>
    <w:next w:val="Normal"/>
    <w:link w:val="TitleChar"/>
    <w:uiPriority w:val="10"/>
    <w:qFormat/>
    <w:rsid w:val="00F6380A"/>
    <w:pPr>
      <w:spacing w:before="0" w:after="0"/>
    </w:pPr>
    <w:rPr>
      <w:rFonts w:asciiTheme="majorHAnsi" w:eastAsiaTheme="majorEastAsia" w:hAnsiTheme="majorHAnsi" w:cstheme="majorBidi"/>
      <w:color w:val="014F39" w:themeColor="accent1"/>
      <w:spacing w:val="10"/>
      <w:sz w:val="52"/>
      <w:szCs w:val="52"/>
    </w:rPr>
  </w:style>
  <w:style w:type="character" w:customStyle="1" w:styleId="TitleChar">
    <w:name w:val="Title Char"/>
    <w:basedOn w:val="DefaultParagraphFont"/>
    <w:link w:val="Title"/>
    <w:uiPriority w:val="10"/>
    <w:rsid w:val="00F6380A"/>
    <w:rPr>
      <w:rFonts w:asciiTheme="majorHAnsi" w:eastAsiaTheme="majorEastAsia" w:hAnsiTheme="majorHAnsi" w:cstheme="majorBidi"/>
      <w:color w:val="014F39" w:themeColor="accent1"/>
      <w:spacing w:val="10"/>
      <w:sz w:val="52"/>
      <w:szCs w:val="52"/>
    </w:rPr>
  </w:style>
  <w:style w:type="paragraph" w:styleId="Subtitle">
    <w:name w:val="Subtitle"/>
    <w:basedOn w:val="Normal"/>
    <w:next w:val="Normal"/>
    <w:link w:val="SubtitleChar"/>
    <w:uiPriority w:val="11"/>
    <w:qFormat/>
    <w:rsid w:val="00F7770F"/>
    <w:pPr>
      <w:spacing w:before="0" w:after="500"/>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F7770F"/>
    <w:rPr>
      <w:caps/>
      <w:color w:val="595959" w:themeColor="text1" w:themeTint="A6"/>
      <w:spacing w:val="10"/>
      <w:sz w:val="21"/>
      <w:szCs w:val="21"/>
    </w:rPr>
  </w:style>
  <w:style w:type="character" w:styleId="Strong">
    <w:name w:val="Strong"/>
    <w:uiPriority w:val="22"/>
    <w:qFormat/>
    <w:rsid w:val="00F7770F"/>
    <w:rPr>
      <w:b/>
      <w:bCs/>
    </w:rPr>
  </w:style>
  <w:style w:type="character" w:styleId="Emphasis">
    <w:name w:val="Emphasis"/>
    <w:uiPriority w:val="20"/>
    <w:qFormat/>
    <w:rsid w:val="00F7770F"/>
    <w:rPr>
      <w:caps/>
      <w:color w:val="00271C" w:themeColor="accent1" w:themeShade="7F"/>
      <w:spacing w:val="5"/>
    </w:rPr>
  </w:style>
  <w:style w:type="paragraph" w:styleId="Quote">
    <w:name w:val="Quote"/>
    <w:basedOn w:val="Normal"/>
    <w:next w:val="Normal"/>
    <w:link w:val="QuoteChar"/>
    <w:uiPriority w:val="29"/>
    <w:qFormat/>
    <w:rsid w:val="00F7770F"/>
    <w:rPr>
      <w:i/>
      <w:iCs/>
      <w:sz w:val="24"/>
      <w:szCs w:val="24"/>
    </w:rPr>
  </w:style>
  <w:style w:type="character" w:customStyle="1" w:styleId="QuoteChar">
    <w:name w:val="Quote Char"/>
    <w:basedOn w:val="DefaultParagraphFont"/>
    <w:link w:val="Quote"/>
    <w:uiPriority w:val="29"/>
    <w:rsid w:val="00F7770F"/>
    <w:rPr>
      <w:i/>
      <w:iCs/>
      <w:sz w:val="24"/>
      <w:szCs w:val="24"/>
    </w:rPr>
  </w:style>
  <w:style w:type="paragraph" w:styleId="IntenseQuote">
    <w:name w:val="Intense Quote"/>
    <w:basedOn w:val="Normal"/>
    <w:next w:val="Normal"/>
    <w:link w:val="IntenseQuoteChar"/>
    <w:uiPriority w:val="30"/>
    <w:qFormat/>
    <w:rsid w:val="00F7770F"/>
    <w:pPr>
      <w:spacing w:before="240" w:after="240"/>
      <w:ind w:left="1080" w:right="1080"/>
      <w:jc w:val="center"/>
    </w:pPr>
    <w:rPr>
      <w:color w:val="014F39" w:themeColor="accent1"/>
      <w:sz w:val="24"/>
      <w:szCs w:val="24"/>
    </w:rPr>
  </w:style>
  <w:style w:type="character" w:customStyle="1" w:styleId="IntenseQuoteChar">
    <w:name w:val="Intense Quote Char"/>
    <w:basedOn w:val="DefaultParagraphFont"/>
    <w:link w:val="IntenseQuote"/>
    <w:uiPriority w:val="30"/>
    <w:rsid w:val="00F7770F"/>
    <w:rPr>
      <w:color w:val="014F39" w:themeColor="accent1"/>
      <w:sz w:val="24"/>
      <w:szCs w:val="24"/>
    </w:rPr>
  </w:style>
  <w:style w:type="character" w:styleId="SubtleEmphasis">
    <w:name w:val="Subtle Emphasis"/>
    <w:uiPriority w:val="19"/>
    <w:qFormat/>
    <w:rsid w:val="00F7770F"/>
    <w:rPr>
      <w:i/>
      <w:iCs/>
      <w:color w:val="00271C" w:themeColor="accent1" w:themeShade="7F"/>
    </w:rPr>
  </w:style>
  <w:style w:type="character" w:styleId="IntenseEmphasis">
    <w:name w:val="Intense Emphasis"/>
    <w:uiPriority w:val="21"/>
    <w:qFormat/>
    <w:rsid w:val="00F7770F"/>
    <w:rPr>
      <w:b/>
      <w:bCs/>
      <w:caps/>
      <w:color w:val="00271C" w:themeColor="accent1" w:themeShade="7F"/>
      <w:spacing w:val="10"/>
    </w:rPr>
  </w:style>
  <w:style w:type="character" w:styleId="SubtleReference">
    <w:name w:val="Subtle Reference"/>
    <w:uiPriority w:val="31"/>
    <w:qFormat/>
    <w:rsid w:val="00F7770F"/>
    <w:rPr>
      <w:b/>
      <w:bCs/>
      <w:color w:val="014F39" w:themeColor="accent1"/>
    </w:rPr>
  </w:style>
  <w:style w:type="character" w:styleId="IntenseReference">
    <w:name w:val="Intense Reference"/>
    <w:uiPriority w:val="32"/>
    <w:qFormat/>
    <w:rsid w:val="00F7770F"/>
    <w:rPr>
      <w:b/>
      <w:bCs/>
      <w:i/>
      <w:iCs/>
      <w:caps/>
      <w:color w:val="014F39" w:themeColor="accent1"/>
    </w:rPr>
  </w:style>
  <w:style w:type="character" w:styleId="BookTitle">
    <w:name w:val="Book Title"/>
    <w:uiPriority w:val="33"/>
    <w:qFormat/>
    <w:rsid w:val="00F7770F"/>
    <w:rPr>
      <w:b/>
      <w:bCs/>
      <w:i/>
      <w:iCs/>
      <w:spacing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QuickStyle" Target="diagrams/quickStyle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diagramLayout" Target="diagrams/layout1.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Data" Target="diagrams/data1.xml"/><Relationship Id="rId5" Type="http://schemas.openxmlformats.org/officeDocument/2006/relationships/numbering" Target="numbering.xml"/><Relationship Id="rId15" Type="http://schemas.microsoft.com/office/2007/relationships/diagramDrawing" Target="diagrams/drawing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Colors" Target="diagrams/colors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4E4E65E-22BF-4F13-A25A-9DE6C81BF171}" type="doc">
      <dgm:prSet loTypeId="urn:microsoft.com/office/officeart/2005/8/layout/process1" loCatId="process" qsTypeId="urn:microsoft.com/office/officeart/2005/8/quickstyle/simple1" qsCatId="simple" csTypeId="urn:microsoft.com/office/officeart/2005/8/colors/accent1_2" csCatId="accent1" phldr="1"/>
      <dgm:spPr/>
    </dgm:pt>
    <dgm:pt modelId="{B32BF9E5-ED8B-4DFE-92D6-EF2D19B6F30B}">
      <dgm:prSet phldrT="[Text]" custT="1"/>
      <dgm:spPr>
        <a:ln>
          <a:noFill/>
        </a:ln>
      </dgm:spPr>
      <dgm:t>
        <a:bodyPr/>
        <a:lstStyle/>
        <a:p>
          <a:r>
            <a:rPr lang="en-US" sz="1200" b="1" i="0"/>
            <a:t>Entrega de fondos</a:t>
          </a:r>
          <a:endParaRPr lang="en-US" sz="1200" b="1"/>
        </a:p>
      </dgm:t>
    </dgm:pt>
    <dgm:pt modelId="{EEEA4A11-9F44-4B23-9DC9-1AAAADB9E73D}" type="parTrans" cxnId="{DA01C3C7-F268-4C29-9736-A4FAAC8CF817}">
      <dgm:prSet/>
      <dgm:spPr/>
      <dgm:t>
        <a:bodyPr/>
        <a:lstStyle/>
        <a:p>
          <a:endParaRPr lang="en-US" sz="1200"/>
        </a:p>
      </dgm:t>
    </dgm:pt>
    <dgm:pt modelId="{28C9FC0E-C230-4EBD-9EB7-0BFDC3C5CD13}" type="sibTrans" cxnId="{DA01C3C7-F268-4C29-9736-A4FAAC8CF817}">
      <dgm:prSet custT="1"/>
      <dgm:spPr>
        <a:solidFill>
          <a:schemeClr val="accent2"/>
        </a:solidFill>
      </dgm:spPr>
      <dgm:t>
        <a:bodyPr/>
        <a:lstStyle/>
        <a:p>
          <a:endParaRPr lang="en-US" sz="1200"/>
        </a:p>
      </dgm:t>
    </dgm:pt>
    <dgm:pt modelId="{07463B88-40CA-47D5-9BC2-22E46C8E93E9}">
      <dgm:prSet phldrT="[Text]" custT="1"/>
      <dgm:spPr>
        <a:ln>
          <a:noFill/>
        </a:ln>
      </dgm:spPr>
      <dgm:t>
        <a:bodyPr/>
        <a:lstStyle/>
        <a:p>
          <a:r>
            <a:rPr lang="en-US" sz="1200" b="1" i="0"/>
            <a:t>Finalización del proyecto</a:t>
          </a:r>
          <a:endParaRPr lang="en-US" sz="1200" b="1"/>
        </a:p>
      </dgm:t>
    </dgm:pt>
    <dgm:pt modelId="{3E7DCFA2-DDE3-48B6-8FD1-EDAD1C8F62F1}" type="parTrans" cxnId="{D1B0881E-E6C3-40CF-9F9E-4733A1CE6A43}">
      <dgm:prSet/>
      <dgm:spPr/>
      <dgm:t>
        <a:bodyPr/>
        <a:lstStyle/>
        <a:p>
          <a:endParaRPr lang="en-US" sz="1200"/>
        </a:p>
      </dgm:t>
    </dgm:pt>
    <dgm:pt modelId="{D591007C-0D6C-4F0C-BCA3-AC47B524D203}" type="sibTrans" cxnId="{D1B0881E-E6C3-40CF-9F9E-4733A1CE6A43}">
      <dgm:prSet/>
      <dgm:spPr/>
      <dgm:t>
        <a:bodyPr/>
        <a:lstStyle/>
        <a:p>
          <a:endParaRPr lang="en-US" sz="1200"/>
        </a:p>
      </dgm:t>
    </dgm:pt>
    <dgm:pt modelId="{ABAA352A-D5EE-4CA0-B2E9-CC0E853B9200}">
      <dgm:prSet phldrT="[Text]" custT="1"/>
      <dgm:spPr>
        <a:solidFill>
          <a:schemeClr val="bg1"/>
        </a:solidFill>
      </dgm:spPr>
      <dgm:t>
        <a:bodyPr/>
        <a:lstStyle/>
        <a:p>
          <a:pPr algn="ctr"/>
          <a:r>
            <a:rPr lang="en-US" sz="1100" b="1" i="0">
              <a:solidFill>
                <a:schemeClr val="accent1"/>
              </a:solidFill>
            </a:rPr>
            <a:t>Refinamiento</a:t>
          </a:r>
          <a:br>
            <a:rPr lang="en-US" sz="1100" b="1" i="0">
              <a:solidFill>
                <a:schemeClr val="accent1"/>
              </a:solidFill>
            </a:rPr>
          </a:br>
          <a:r>
            <a:rPr lang="en-US" sz="1100" b="1" i="0">
              <a:solidFill>
                <a:schemeClr val="accent1"/>
              </a:solidFill>
            </a:rPr>
            <a:t> del proyecto</a:t>
          </a:r>
          <a:endParaRPr lang="en-US" sz="1100" b="1">
            <a:solidFill>
              <a:schemeClr val="accent1"/>
            </a:solidFill>
          </a:endParaRPr>
        </a:p>
      </dgm:t>
    </dgm:pt>
    <dgm:pt modelId="{96E70256-9B9B-466C-8E82-CE28425E7F1A}" type="parTrans" cxnId="{860A3001-B62D-4543-99F6-02531136EC2D}">
      <dgm:prSet/>
      <dgm:spPr/>
      <dgm:t>
        <a:bodyPr/>
        <a:lstStyle/>
        <a:p>
          <a:endParaRPr lang="en-US" sz="1200"/>
        </a:p>
      </dgm:t>
    </dgm:pt>
    <dgm:pt modelId="{10ACB26B-0900-484A-919C-CF316CF125B4}" type="sibTrans" cxnId="{860A3001-B62D-4543-99F6-02531136EC2D}">
      <dgm:prSet custT="1"/>
      <dgm:spPr>
        <a:solidFill>
          <a:schemeClr val="accent2"/>
        </a:solidFill>
      </dgm:spPr>
      <dgm:t>
        <a:bodyPr/>
        <a:lstStyle/>
        <a:p>
          <a:endParaRPr lang="en-US" sz="1200"/>
        </a:p>
      </dgm:t>
    </dgm:pt>
    <dgm:pt modelId="{20D3DFC6-AEEB-4E2B-ABF0-F0371932D779}">
      <dgm:prSet phldrT="[Text]" custT="1"/>
      <dgm:spPr>
        <a:solidFill>
          <a:schemeClr val="bg1"/>
        </a:solidFill>
      </dgm:spPr>
      <dgm:t>
        <a:bodyPr/>
        <a:lstStyle/>
        <a:p>
          <a:r>
            <a:rPr lang="en-US" sz="1200" b="1" i="0">
              <a:solidFill>
                <a:schemeClr val="accent1"/>
              </a:solidFill>
            </a:rPr>
            <a:t>Iniciación del proyecto</a:t>
          </a:r>
          <a:endParaRPr lang="en-US" sz="1200" b="1">
            <a:solidFill>
              <a:schemeClr val="accent1"/>
            </a:solidFill>
          </a:endParaRPr>
        </a:p>
      </dgm:t>
    </dgm:pt>
    <dgm:pt modelId="{2420B4E8-2701-414E-A60D-2E3BC843D6E7}" type="parTrans" cxnId="{0D36B76C-B0C5-47B5-904F-9ECDD2829DA7}">
      <dgm:prSet/>
      <dgm:spPr/>
      <dgm:t>
        <a:bodyPr/>
        <a:lstStyle/>
        <a:p>
          <a:endParaRPr lang="en-US" sz="1200"/>
        </a:p>
      </dgm:t>
    </dgm:pt>
    <dgm:pt modelId="{6362F273-16D2-41D4-B8A3-53A9DCC00E8C}" type="sibTrans" cxnId="{0D36B76C-B0C5-47B5-904F-9ECDD2829DA7}">
      <dgm:prSet custT="1"/>
      <dgm:spPr>
        <a:solidFill>
          <a:schemeClr val="accent2"/>
        </a:solidFill>
      </dgm:spPr>
      <dgm:t>
        <a:bodyPr/>
        <a:lstStyle/>
        <a:p>
          <a:endParaRPr lang="en-US" sz="1200"/>
        </a:p>
      </dgm:t>
    </dgm:pt>
    <dgm:pt modelId="{F43B7BAA-0096-4D7F-85DC-17A9BE7D3192}" type="pres">
      <dgm:prSet presAssocID="{A4E4E65E-22BF-4F13-A25A-9DE6C81BF171}" presName="Name0" presStyleCnt="0">
        <dgm:presLayoutVars>
          <dgm:dir/>
          <dgm:resizeHandles val="exact"/>
        </dgm:presLayoutVars>
      </dgm:prSet>
      <dgm:spPr/>
    </dgm:pt>
    <dgm:pt modelId="{6F2A4269-F390-40C6-996A-A1254B487EE0}" type="pres">
      <dgm:prSet presAssocID="{ABAA352A-D5EE-4CA0-B2E9-CC0E853B9200}" presName="node" presStyleLbl="node1" presStyleIdx="0" presStyleCnt="4">
        <dgm:presLayoutVars>
          <dgm:bulletEnabled val="1"/>
        </dgm:presLayoutVars>
      </dgm:prSet>
      <dgm:spPr/>
    </dgm:pt>
    <dgm:pt modelId="{392EB666-CA89-4880-AC97-D4EC133E8B64}" type="pres">
      <dgm:prSet presAssocID="{10ACB26B-0900-484A-919C-CF316CF125B4}" presName="sibTrans" presStyleLbl="sibTrans2D1" presStyleIdx="0" presStyleCnt="3"/>
      <dgm:spPr/>
    </dgm:pt>
    <dgm:pt modelId="{D0F814BD-23EA-41C9-81A7-A1D0F40897A1}" type="pres">
      <dgm:prSet presAssocID="{10ACB26B-0900-484A-919C-CF316CF125B4}" presName="connectorText" presStyleLbl="sibTrans2D1" presStyleIdx="0" presStyleCnt="3"/>
      <dgm:spPr/>
    </dgm:pt>
    <dgm:pt modelId="{E383E401-6F13-4AEE-8C69-9B02621C8D7B}" type="pres">
      <dgm:prSet presAssocID="{B32BF9E5-ED8B-4DFE-92D6-EF2D19B6F30B}" presName="node" presStyleLbl="node1" presStyleIdx="1" presStyleCnt="4">
        <dgm:presLayoutVars>
          <dgm:bulletEnabled val="1"/>
        </dgm:presLayoutVars>
      </dgm:prSet>
      <dgm:spPr/>
    </dgm:pt>
    <dgm:pt modelId="{4AA9859D-5FB4-43F3-B175-91E862B2DB61}" type="pres">
      <dgm:prSet presAssocID="{28C9FC0E-C230-4EBD-9EB7-0BFDC3C5CD13}" presName="sibTrans" presStyleLbl="sibTrans2D1" presStyleIdx="1" presStyleCnt="3"/>
      <dgm:spPr/>
    </dgm:pt>
    <dgm:pt modelId="{C9071667-BE93-4F5F-BA9D-3710394020E9}" type="pres">
      <dgm:prSet presAssocID="{28C9FC0E-C230-4EBD-9EB7-0BFDC3C5CD13}" presName="connectorText" presStyleLbl="sibTrans2D1" presStyleIdx="1" presStyleCnt="3"/>
      <dgm:spPr/>
    </dgm:pt>
    <dgm:pt modelId="{AE7EA5B0-0FA2-4D48-BD34-B49F3A74D498}" type="pres">
      <dgm:prSet presAssocID="{20D3DFC6-AEEB-4E2B-ABF0-F0371932D779}" presName="node" presStyleLbl="node1" presStyleIdx="2" presStyleCnt="4">
        <dgm:presLayoutVars>
          <dgm:bulletEnabled val="1"/>
        </dgm:presLayoutVars>
      </dgm:prSet>
      <dgm:spPr/>
    </dgm:pt>
    <dgm:pt modelId="{2D85BF13-BB16-4F27-88C1-03B73C089807}" type="pres">
      <dgm:prSet presAssocID="{6362F273-16D2-41D4-B8A3-53A9DCC00E8C}" presName="sibTrans" presStyleLbl="sibTrans2D1" presStyleIdx="2" presStyleCnt="3"/>
      <dgm:spPr/>
    </dgm:pt>
    <dgm:pt modelId="{B45890CE-B422-4EBB-B435-E9FAED14E617}" type="pres">
      <dgm:prSet presAssocID="{6362F273-16D2-41D4-B8A3-53A9DCC00E8C}" presName="connectorText" presStyleLbl="sibTrans2D1" presStyleIdx="2" presStyleCnt="3"/>
      <dgm:spPr/>
    </dgm:pt>
    <dgm:pt modelId="{D767E896-4E95-48A8-8894-C87CD6C7C0A2}" type="pres">
      <dgm:prSet presAssocID="{07463B88-40CA-47D5-9BC2-22E46C8E93E9}" presName="node" presStyleLbl="node1" presStyleIdx="3" presStyleCnt="4">
        <dgm:presLayoutVars>
          <dgm:bulletEnabled val="1"/>
        </dgm:presLayoutVars>
      </dgm:prSet>
      <dgm:spPr/>
    </dgm:pt>
  </dgm:ptLst>
  <dgm:cxnLst>
    <dgm:cxn modelId="{860A3001-B62D-4543-99F6-02531136EC2D}" srcId="{A4E4E65E-22BF-4F13-A25A-9DE6C81BF171}" destId="{ABAA352A-D5EE-4CA0-B2E9-CC0E853B9200}" srcOrd="0" destOrd="0" parTransId="{96E70256-9B9B-466C-8E82-CE28425E7F1A}" sibTransId="{10ACB26B-0900-484A-919C-CF316CF125B4}"/>
    <dgm:cxn modelId="{488CF902-BBEC-4802-B66A-E0FD3A8C5391}" type="presOf" srcId="{10ACB26B-0900-484A-919C-CF316CF125B4}" destId="{392EB666-CA89-4880-AC97-D4EC133E8B64}" srcOrd="0" destOrd="0" presId="urn:microsoft.com/office/officeart/2005/8/layout/process1"/>
    <dgm:cxn modelId="{94E3C217-631B-45AE-AF78-0CEB86D05FA9}" type="presOf" srcId="{07463B88-40CA-47D5-9BC2-22E46C8E93E9}" destId="{D767E896-4E95-48A8-8894-C87CD6C7C0A2}" srcOrd="0" destOrd="0" presId="urn:microsoft.com/office/officeart/2005/8/layout/process1"/>
    <dgm:cxn modelId="{52AB7A1D-B90B-43C6-AB85-8FC04BAF35F1}" type="presOf" srcId="{ABAA352A-D5EE-4CA0-B2E9-CC0E853B9200}" destId="{6F2A4269-F390-40C6-996A-A1254B487EE0}" srcOrd="0" destOrd="0" presId="urn:microsoft.com/office/officeart/2005/8/layout/process1"/>
    <dgm:cxn modelId="{D1B0881E-E6C3-40CF-9F9E-4733A1CE6A43}" srcId="{A4E4E65E-22BF-4F13-A25A-9DE6C81BF171}" destId="{07463B88-40CA-47D5-9BC2-22E46C8E93E9}" srcOrd="3" destOrd="0" parTransId="{3E7DCFA2-DDE3-48B6-8FD1-EDAD1C8F62F1}" sibTransId="{D591007C-0D6C-4F0C-BCA3-AC47B524D203}"/>
    <dgm:cxn modelId="{8D332748-72D8-45E2-AC39-2E77667225B6}" type="presOf" srcId="{10ACB26B-0900-484A-919C-CF316CF125B4}" destId="{D0F814BD-23EA-41C9-81A7-A1D0F40897A1}" srcOrd="1" destOrd="0" presId="urn:microsoft.com/office/officeart/2005/8/layout/process1"/>
    <dgm:cxn modelId="{3CF8CF4A-AF69-4964-9BA2-C3FE2A456D52}" type="presOf" srcId="{20D3DFC6-AEEB-4E2B-ABF0-F0371932D779}" destId="{AE7EA5B0-0FA2-4D48-BD34-B49F3A74D498}" srcOrd="0" destOrd="0" presId="urn:microsoft.com/office/officeart/2005/8/layout/process1"/>
    <dgm:cxn modelId="{0D36B76C-B0C5-47B5-904F-9ECDD2829DA7}" srcId="{A4E4E65E-22BF-4F13-A25A-9DE6C81BF171}" destId="{20D3DFC6-AEEB-4E2B-ABF0-F0371932D779}" srcOrd="2" destOrd="0" parTransId="{2420B4E8-2701-414E-A60D-2E3BC843D6E7}" sibTransId="{6362F273-16D2-41D4-B8A3-53A9DCC00E8C}"/>
    <dgm:cxn modelId="{80A27B76-0C92-434D-8E30-3A1B9385B87D}" type="presOf" srcId="{28C9FC0E-C230-4EBD-9EB7-0BFDC3C5CD13}" destId="{4AA9859D-5FB4-43F3-B175-91E862B2DB61}" srcOrd="0" destOrd="0" presId="urn:microsoft.com/office/officeart/2005/8/layout/process1"/>
    <dgm:cxn modelId="{0E62BE7B-53AC-4C86-9CDF-5C8B2C07AA99}" type="presOf" srcId="{B32BF9E5-ED8B-4DFE-92D6-EF2D19B6F30B}" destId="{E383E401-6F13-4AEE-8C69-9B02621C8D7B}" srcOrd="0" destOrd="0" presId="urn:microsoft.com/office/officeart/2005/8/layout/process1"/>
    <dgm:cxn modelId="{D4E8D292-2892-4866-BA10-48045A6DE717}" type="presOf" srcId="{28C9FC0E-C230-4EBD-9EB7-0BFDC3C5CD13}" destId="{C9071667-BE93-4F5F-BA9D-3710394020E9}" srcOrd="1" destOrd="0" presId="urn:microsoft.com/office/officeart/2005/8/layout/process1"/>
    <dgm:cxn modelId="{15B888BB-FBF8-40FD-8B73-A7D690A86FF6}" type="presOf" srcId="{A4E4E65E-22BF-4F13-A25A-9DE6C81BF171}" destId="{F43B7BAA-0096-4D7F-85DC-17A9BE7D3192}" srcOrd="0" destOrd="0" presId="urn:microsoft.com/office/officeart/2005/8/layout/process1"/>
    <dgm:cxn modelId="{DA01C3C7-F268-4C29-9736-A4FAAC8CF817}" srcId="{A4E4E65E-22BF-4F13-A25A-9DE6C81BF171}" destId="{B32BF9E5-ED8B-4DFE-92D6-EF2D19B6F30B}" srcOrd="1" destOrd="0" parTransId="{EEEA4A11-9F44-4B23-9DC9-1AAAADB9E73D}" sibTransId="{28C9FC0E-C230-4EBD-9EB7-0BFDC3C5CD13}"/>
    <dgm:cxn modelId="{B70DCCDF-E8FE-4CE0-914F-EFB865872F49}" type="presOf" srcId="{6362F273-16D2-41D4-B8A3-53A9DCC00E8C}" destId="{2D85BF13-BB16-4F27-88C1-03B73C089807}" srcOrd="0" destOrd="0" presId="urn:microsoft.com/office/officeart/2005/8/layout/process1"/>
    <dgm:cxn modelId="{46AF26E3-1642-4C29-B933-EE9C91223415}" type="presOf" srcId="{6362F273-16D2-41D4-B8A3-53A9DCC00E8C}" destId="{B45890CE-B422-4EBB-B435-E9FAED14E617}" srcOrd="1" destOrd="0" presId="urn:microsoft.com/office/officeart/2005/8/layout/process1"/>
    <dgm:cxn modelId="{A39128FD-DDBE-47E1-8335-036C6E844AF7}" type="presParOf" srcId="{F43B7BAA-0096-4D7F-85DC-17A9BE7D3192}" destId="{6F2A4269-F390-40C6-996A-A1254B487EE0}" srcOrd="0" destOrd="0" presId="urn:microsoft.com/office/officeart/2005/8/layout/process1"/>
    <dgm:cxn modelId="{DBC4487E-67BD-4ED5-8DA6-E85658C612E3}" type="presParOf" srcId="{F43B7BAA-0096-4D7F-85DC-17A9BE7D3192}" destId="{392EB666-CA89-4880-AC97-D4EC133E8B64}" srcOrd="1" destOrd="0" presId="urn:microsoft.com/office/officeart/2005/8/layout/process1"/>
    <dgm:cxn modelId="{6D11B1CF-F686-4659-8A90-61910A603157}" type="presParOf" srcId="{392EB666-CA89-4880-AC97-D4EC133E8B64}" destId="{D0F814BD-23EA-41C9-81A7-A1D0F40897A1}" srcOrd="0" destOrd="0" presId="urn:microsoft.com/office/officeart/2005/8/layout/process1"/>
    <dgm:cxn modelId="{12F4BC95-5B06-4812-AF10-77D29393A635}" type="presParOf" srcId="{F43B7BAA-0096-4D7F-85DC-17A9BE7D3192}" destId="{E383E401-6F13-4AEE-8C69-9B02621C8D7B}" srcOrd="2" destOrd="0" presId="urn:microsoft.com/office/officeart/2005/8/layout/process1"/>
    <dgm:cxn modelId="{18D7E6D5-ABF0-4975-AE78-7C39A6D2D13B}" type="presParOf" srcId="{F43B7BAA-0096-4D7F-85DC-17A9BE7D3192}" destId="{4AA9859D-5FB4-43F3-B175-91E862B2DB61}" srcOrd="3" destOrd="0" presId="urn:microsoft.com/office/officeart/2005/8/layout/process1"/>
    <dgm:cxn modelId="{2F7AF74F-8627-494C-A986-FB5F84A6E7EF}" type="presParOf" srcId="{4AA9859D-5FB4-43F3-B175-91E862B2DB61}" destId="{C9071667-BE93-4F5F-BA9D-3710394020E9}" srcOrd="0" destOrd="0" presId="urn:microsoft.com/office/officeart/2005/8/layout/process1"/>
    <dgm:cxn modelId="{BF11EF57-5B5F-4D73-B4A3-D539BA23733F}" type="presParOf" srcId="{F43B7BAA-0096-4D7F-85DC-17A9BE7D3192}" destId="{AE7EA5B0-0FA2-4D48-BD34-B49F3A74D498}" srcOrd="4" destOrd="0" presId="urn:microsoft.com/office/officeart/2005/8/layout/process1"/>
    <dgm:cxn modelId="{80A5AE90-2600-4C4C-88E4-E6180FB3E546}" type="presParOf" srcId="{F43B7BAA-0096-4D7F-85DC-17A9BE7D3192}" destId="{2D85BF13-BB16-4F27-88C1-03B73C089807}" srcOrd="5" destOrd="0" presId="urn:microsoft.com/office/officeart/2005/8/layout/process1"/>
    <dgm:cxn modelId="{267C48EA-4E20-468E-85C3-92EC0ADC9827}" type="presParOf" srcId="{2D85BF13-BB16-4F27-88C1-03B73C089807}" destId="{B45890CE-B422-4EBB-B435-E9FAED14E617}" srcOrd="0" destOrd="0" presId="urn:microsoft.com/office/officeart/2005/8/layout/process1"/>
    <dgm:cxn modelId="{30E848EE-DAD4-43BE-8B1F-E2D163C1E451}" type="presParOf" srcId="{F43B7BAA-0096-4D7F-85DC-17A9BE7D3192}" destId="{D767E896-4E95-48A8-8894-C87CD6C7C0A2}" srcOrd="6" destOrd="0" presId="urn:microsoft.com/office/officeart/2005/8/layout/process1"/>
  </dgm:cxnLst>
  <dgm:bg/>
  <dgm:whole>
    <a:ln>
      <a:noFill/>
    </a:ln>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F2A4269-F390-40C6-996A-A1254B487EE0}">
      <dsp:nvSpPr>
        <dsp:cNvPr id="0" name=""/>
        <dsp:cNvSpPr/>
      </dsp:nvSpPr>
      <dsp:spPr>
        <a:xfrm>
          <a:off x="2762" y="0"/>
          <a:ext cx="1207879" cy="685800"/>
        </a:xfrm>
        <a:prstGeom prst="roundRect">
          <a:avLst>
            <a:gd name="adj" fmla="val 10000"/>
          </a:avLst>
        </a:prstGeom>
        <a:solidFill>
          <a:schemeClr val="bg1"/>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1" i="0" kern="1200">
              <a:solidFill>
                <a:schemeClr val="accent1"/>
              </a:solidFill>
            </a:rPr>
            <a:t>Refinamiento</a:t>
          </a:r>
          <a:br>
            <a:rPr lang="en-US" sz="1100" b="1" i="0" kern="1200">
              <a:solidFill>
                <a:schemeClr val="accent1"/>
              </a:solidFill>
            </a:rPr>
          </a:br>
          <a:r>
            <a:rPr lang="en-US" sz="1100" b="1" i="0" kern="1200">
              <a:solidFill>
                <a:schemeClr val="accent1"/>
              </a:solidFill>
            </a:rPr>
            <a:t> del proyecto</a:t>
          </a:r>
          <a:endParaRPr lang="en-US" sz="1100" b="1" kern="1200">
            <a:solidFill>
              <a:schemeClr val="accent1"/>
            </a:solidFill>
          </a:endParaRPr>
        </a:p>
      </dsp:txBody>
      <dsp:txXfrm>
        <a:off x="22848" y="20086"/>
        <a:ext cx="1167707" cy="645628"/>
      </dsp:txXfrm>
    </dsp:sp>
    <dsp:sp modelId="{392EB666-CA89-4880-AC97-D4EC133E8B64}">
      <dsp:nvSpPr>
        <dsp:cNvPr id="0" name=""/>
        <dsp:cNvSpPr/>
      </dsp:nvSpPr>
      <dsp:spPr>
        <a:xfrm>
          <a:off x="1331430" y="193122"/>
          <a:ext cx="256070" cy="299554"/>
        </a:xfrm>
        <a:prstGeom prst="rightArrow">
          <a:avLst>
            <a:gd name="adj1" fmla="val 60000"/>
            <a:gd name="adj2" fmla="val 50000"/>
          </a:avLst>
        </a:prstGeom>
        <a:solidFill>
          <a:schemeClr val="accent2"/>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US" sz="1200" kern="1200"/>
        </a:p>
      </dsp:txBody>
      <dsp:txXfrm>
        <a:off x="1331430" y="253033"/>
        <a:ext cx="179249" cy="179732"/>
      </dsp:txXfrm>
    </dsp:sp>
    <dsp:sp modelId="{E383E401-6F13-4AEE-8C69-9B02621C8D7B}">
      <dsp:nvSpPr>
        <dsp:cNvPr id="0" name=""/>
        <dsp:cNvSpPr/>
      </dsp:nvSpPr>
      <dsp:spPr>
        <a:xfrm>
          <a:off x="1693794" y="0"/>
          <a:ext cx="1207879" cy="685800"/>
        </a:xfrm>
        <a:prstGeom prst="roundRect">
          <a:avLst>
            <a:gd name="adj" fmla="val 10000"/>
          </a:avLst>
        </a:prstGeom>
        <a:solidFill>
          <a:schemeClr val="accent1">
            <a:hueOff val="0"/>
            <a:satOff val="0"/>
            <a:lumOff val="0"/>
            <a:alphaOff val="0"/>
          </a:schemeClr>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b="1" i="0" kern="1200"/>
            <a:t>Entrega de fondos</a:t>
          </a:r>
          <a:endParaRPr lang="en-US" sz="1200" b="1" kern="1200"/>
        </a:p>
      </dsp:txBody>
      <dsp:txXfrm>
        <a:off x="1713880" y="20086"/>
        <a:ext cx="1167707" cy="645628"/>
      </dsp:txXfrm>
    </dsp:sp>
    <dsp:sp modelId="{4AA9859D-5FB4-43F3-B175-91E862B2DB61}">
      <dsp:nvSpPr>
        <dsp:cNvPr id="0" name=""/>
        <dsp:cNvSpPr/>
      </dsp:nvSpPr>
      <dsp:spPr>
        <a:xfrm>
          <a:off x="3022462" y="193122"/>
          <a:ext cx="256070" cy="299554"/>
        </a:xfrm>
        <a:prstGeom prst="rightArrow">
          <a:avLst>
            <a:gd name="adj1" fmla="val 60000"/>
            <a:gd name="adj2" fmla="val 50000"/>
          </a:avLst>
        </a:prstGeom>
        <a:solidFill>
          <a:schemeClr val="accent2"/>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US" sz="1200" kern="1200"/>
        </a:p>
      </dsp:txBody>
      <dsp:txXfrm>
        <a:off x="3022462" y="253033"/>
        <a:ext cx="179249" cy="179732"/>
      </dsp:txXfrm>
    </dsp:sp>
    <dsp:sp modelId="{AE7EA5B0-0FA2-4D48-BD34-B49F3A74D498}">
      <dsp:nvSpPr>
        <dsp:cNvPr id="0" name=""/>
        <dsp:cNvSpPr/>
      </dsp:nvSpPr>
      <dsp:spPr>
        <a:xfrm>
          <a:off x="3384825" y="0"/>
          <a:ext cx="1207879" cy="685800"/>
        </a:xfrm>
        <a:prstGeom prst="roundRect">
          <a:avLst>
            <a:gd name="adj" fmla="val 10000"/>
          </a:avLst>
        </a:prstGeom>
        <a:solidFill>
          <a:schemeClr val="bg1"/>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b="1" i="0" kern="1200">
              <a:solidFill>
                <a:schemeClr val="accent1"/>
              </a:solidFill>
            </a:rPr>
            <a:t>Iniciación del proyecto</a:t>
          </a:r>
          <a:endParaRPr lang="en-US" sz="1200" b="1" kern="1200">
            <a:solidFill>
              <a:schemeClr val="accent1"/>
            </a:solidFill>
          </a:endParaRPr>
        </a:p>
      </dsp:txBody>
      <dsp:txXfrm>
        <a:off x="3404911" y="20086"/>
        <a:ext cx="1167707" cy="645628"/>
      </dsp:txXfrm>
    </dsp:sp>
    <dsp:sp modelId="{2D85BF13-BB16-4F27-88C1-03B73C089807}">
      <dsp:nvSpPr>
        <dsp:cNvPr id="0" name=""/>
        <dsp:cNvSpPr/>
      </dsp:nvSpPr>
      <dsp:spPr>
        <a:xfrm>
          <a:off x="4713493" y="193122"/>
          <a:ext cx="256070" cy="299554"/>
        </a:xfrm>
        <a:prstGeom prst="rightArrow">
          <a:avLst>
            <a:gd name="adj1" fmla="val 60000"/>
            <a:gd name="adj2" fmla="val 50000"/>
          </a:avLst>
        </a:prstGeom>
        <a:solidFill>
          <a:schemeClr val="accent2"/>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US" sz="1200" kern="1200"/>
        </a:p>
      </dsp:txBody>
      <dsp:txXfrm>
        <a:off x="4713493" y="253033"/>
        <a:ext cx="179249" cy="179732"/>
      </dsp:txXfrm>
    </dsp:sp>
    <dsp:sp modelId="{D767E896-4E95-48A8-8894-C87CD6C7C0A2}">
      <dsp:nvSpPr>
        <dsp:cNvPr id="0" name=""/>
        <dsp:cNvSpPr/>
      </dsp:nvSpPr>
      <dsp:spPr>
        <a:xfrm>
          <a:off x="5075857" y="0"/>
          <a:ext cx="1207879" cy="685800"/>
        </a:xfrm>
        <a:prstGeom prst="roundRect">
          <a:avLst>
            <a:gd name="adj" fmla="val 10000"/>
          </a:avLst>
        </a:prstGeom>
        <a:solidFill>
          <a:schemeClr val="accent1">
            <a:hueOff val="0"/>
            <a:satOff val="0"/>
            <a:lumOff val="0"/>
            <a:alphaOff val="0"/>
          </a:schemeClr>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b="1" i="0" kern="1200"/>
            <a:t>Finalización del proyecto</a:t>
          </a:r>
          <a:endParaRPr lang="en-US" sz="1200" b="1" kern="1200"/>
        </a:p>
      </dsp:txBody>
      <dsp:txXfrm>
        <a:off x="5095943" y="20086"/>
        <a:ext cx="1167707" cy="645628"/>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TFFF">
      <a:dk1>
        <a:sysClr val="windowText" lastClr="000000"/>
      </a:dk1>
      <a:lt1>
        <a:sysClr val="window" lastClr="FFFFFF"/>
      </a:lt1>
      <a:dk2>
        <a:srgbClr val="014F39"/>
      </a:dk2>
      <a:lt2>
        <a:srgbClr val="E2EFD9"/>
      </a:lt2>
      <a:accent1>
        <a:srgbClr val="014F39"/>
      </a:accent1>
      <a:accent2>
        <a:srgbClr val="B3CC95"/>
      </a:accent2>
      <a:accent3>
        <a:srgbClr val="BA5A27"/>
      </a:accent3>
      <a:accent4>
        <a:srgbClr val="FFD355"/>
      </a:accent4>
      <a:accent5>
        <a:srgbClr val="1B3866"/>
      </a:accent5>
      <a:accent6>
        <a:srgbClr val="B31E3C"/>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2021</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C7BB130B105EB4C9A70790892A39044" ma:contentTypeVersion="16" ma:contentTypeDescription="Create a new document." ma:contentTypeScope="" ma:versionID="71eb60bc942c92564b9db709d8edbd1d">
  <xsd:schema xmlns:xsd="http://www.w3.org/2001/XMLSchema" xmlns:xs="http://www.w3.org/2001/XMLSchema" xmlns:p="http://schemas.microsoft.com/office/2006/metadata/properties" xmlns:ns2="7d416d45-820c-4f4b-b147-dfe8ffda2b63" xmlns:ns3="356a6a9f-d0a4-46df-bcdd-4b55c4fd83d9" targetNamespace="http://schemas.microsoft.com/office/2006/metadata/properties" ma:root="true" ma:fieldsID="3cbd8f8acf3141576d92f2721108ab36" ns2:_="" ns3:_="">
    <xsd:import namespace="7d416d45-820c-4f4b-b147-dfe8ffda2b63"/>
    <xsd:import namespace="356a6a9f-d0a4-46df-bcdd-4b55c4fd83d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416d45-820c-4f4b-b147-dfe8ffda2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77069d0-a886-4f7d-baea-bfe5b6d2752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56a6a9f-d0a4-46df-bcdd-4b55c4fd83d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03fbbe0-9d4b-4b03-a692-68d1d1392173}" ma:internalName="TaxCatchAll" ma:showField="CatchAllData" ma:web="356a6a9f-d0a4-46df-bcdd-4b55c4fd83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743EBAD-4F9A-4ECF-851E-69A1D3887D94}">
  <ds:schemaRefs>
    <ds:schemaRef ds:uri="http://schemas.microsoft.com/sharepoint/v3/contenttype/forms"/>
  </ds:schemaRefs>
</ds:datastoreItem>
</file>

<file path=customXml/itemProps3.xml><?xml version="1.0" encoding="utf-8"?>
<ds:datastoreItem xmlns:ds="http://schemas.openxmlformats.org/officeDocument/2006/customXml" ds:itemID="{EA3DCE0A-EFE8-4721-9D49-F6075AF671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416d45-820c-4f4b-b147-dfe8ffda2b63"/>
    <ds:schemaRef ds:uri="356a6a9f-d0a4-46df-bcdd-4b55c4fd83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BE629AF-59DF-F44A-A851-10A263DF1F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1517</Words>
  <Characters>8650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Rural Early Learning Facility Improvement Project</vt:lpstr>
    </vt:vector>
  </TitlesOfParts>
  <Company>Guidebook</Company>
  <LinksUpToDate>false</LinksUpToDate>
  <CharactersWithSpaces>10147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Rural Early Learning Facility Improvement Project</dc:title>
  <dc:subject>Guidebook</dc:subject>
  <dc:creator>Summer 2022</dc:creator>
  <cp:lastModifiedBy>Nathan Winegardner</cp:lastModifiedBy>
  <cp:revision>2</cp:revision>
  <cp:lastPrinted>2022-08-29T15:28:00Z</cp:lastPrinted>
  <dcterms:created xsi:type="dcterms:W3CDTF">2023-01-26T21:02:00Z</dcterms:created>
  <dcterms:modified xsi:type="dcterms:W3CDTF">2023-01-26T21:02:00Z</dcterms:modified>
  <cp:category>December 2021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a51a26f7167ff29cb30bd3c534de282bc09b45197f23f9ac813cd115a378b76b</vt:lpwstr>
  </property>
</Properties>
</file>