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04EFD7" w14:textId="77777777" w:rsidR="00FA4D34" w:rsidRDefault="00FA70D7" w:rsidP="00FA70D7">
      <w:pPr>
        <w:jc w:val="center"/>
      </w:pPr>
      <w:r>
        <w:t>Professional Action – Module 5</w:t>
      </w:r>
    </w:p>
    <w:p w14:paraId="0271E33A" w14:textId="77777777" w:rsidR="00FA70D7" w:rsidRDefault="00FA70D7" w:rsidP="00FA70D7">
      <w:pPr>
        <w:jc w:val="center"/>
      </w:pPr>
    </w:p>
    <w:p w14:paraId="10AB9AA2" w14:textId="17C00278" w:rsidR="00FA70D7" w:rsidRDefault="00A16EA5" w:rsidP="00FA70D7">
      <w:r>
        <w:t>Choose a Spark standard that you would like to understand further or be better equipped to support an early educator in working on.</w:t>
      </w:r>
    </w:p>
    <w:p w14:paraId="3C2B7908" w14:textId="72CDF2A7" w:rsidR="00A16EA5" w:rsidRDefault="00A16EA5" w:rsidP="00FA70D7">
      <w:r>
        <w:t>Use the QRIS Resources website, the Spark website, and/or the Spark helpline, gather some additional information that would assist your understanding and work with early eductors.</w:t>
      </w:r>
    </w:p>
    <w:sectPr w:rsidR="00A16E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70D7"/>
    <w:rsid w:val="003E3D21"/>
    <w:rsid w:val="00A16EA5"/>
    <w:rsid w:val="00B2517F"/>
    <w:rsid w:val="00F534B5"/>
    <w:rsid w:val="00FA7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68604F"/>
  <w15:chartTrackingRefBased/>
  <w15:docId w15:val="{A97509D7-882F-4FDC-BB3A-4C8C9FCAB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51</Words>
  <Characters>293</Characters>
  <Application>Microsoft Office Word</Application>
  <DocSecurity>0</DocSecurity>
  <Lines>2</Lines>
  <Paragraphs>1</Paragraphs>
  <ScaleCrop>false</ScaleCrop>
  <Company>Western Oregon University</Company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 S. Peterson</dc:creator>
  <cp:keywords/>
  <dc:description/>
  <cp:lastModifiedBy>ChienFei Huang</cp:lastModifiedBy>
  <cp:revision>3</cp:revision>
  <dcterms:created xsi:type="dcterms:W3CDTF">2020-09-04T20:25:00Z</dcterms:created>
  <dcterms:modified xsi:type="dcterms:W3CDTF">2022-04-19T19:16:00Z</dcterms:modified>
</cp:coreProperties>
</file>