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68CB1" w14:textId="208E1FE4" w:rsidR="00EC1A39" w:rsidRPr="00862A12" w:rsidRDefault="00EC1A39" w:rsidP="00EC1A39">
      <w:pPr>
        <w:jc w:val="center"/>
        <w:rPr>
          <w:rFonts w:ascii="Gill Sans MT" w:hAnsi="Gill Sans MT"/>
          <w:sz w:val="48"/>
          <w:szCs w:val="48"/>
        </w:rPr>
      </w:pPr>
      <w:r w:rsidRPr="00862A12">
        <w:rPr>
          <w:rFonts w:ascii="Gill Sans MT" w:hAnsi="Gill Sans MT"/>
          <w:sz w:val="48"/>
          <w:szCs w:val="48"/>
        </w:rPr>
        <w:t>Developmental Theorists</w:t>
      </w:r>
    </w:p>
    <w:p w14:paraId="067062E2" w14:textId="77777777" w:rsidR="00EC1A39" w:rsidRPr="00862A12" w:rsidRDefault="00EC1A39" w:rsidP="0087612E">
      <w:pPr>
        <w:rPr>
          <w:rFonts w:ascii="Gill Sans MT" w:hAnsi="Gill Sans MT"/>
          <w:sz w:val="36"/>
          <w:szCs w:val="36"/>
        </w:rPr>
      </w:pPr>
    </w:p>
    <w:p w14:paraId="09307948" w14:textId="626017C6" w:rsidR="0087612E" w:rsidRPr="00862A12" w:rsidRDefault="0087612E" w:rsidP="0087612E">
      <w:pPr>
        <w:rPr>
          <w:rFonts w:ascii="Gill Sans MT" w:hAnsi="Gill Sans MT"/>
          <w:sz w:val="36"/>
          <w:szCs w:val="36"/>
        </w:rPr>
      </w:pPr>
      <w:r w:rsidRPr="00862A12">
        <w:rPr>
          <w:rFonts w:ascii="Gill Sans MT" w:hAnsi="Gill Sans MT"/>
          <w:sz w:val="36"/>
          <w:szCs w:val="36"/>
        </w:rPr>
        <w:t>Eric Erikson (1959)</w:t>
      </w:r>
      <w:r w:rsidR="00862A12">
        <w:rPr>
          <w:rFonts w:ascii="Gill Sans MT" w:hAnsi="Gill Sans MT"/>
          <w:sz w:val="36"/>
          <w:szCs w:val="36"/>
        </w:rPr>
        <w:t>: Psycho-Social Development</w:t>
      </w:r>
    </w:p>
    <w:p w14:paraId="23A9624D" w14:textId="77777777" w:rsidR="0087612E" w:rsidRPr="00862A12" w:rsidRDefault="0087612E" w:rsidP="0087612E">
      <w:pPr>
        <w:numPr>
          <w:ilvl w:val="0"/>
          <w:numId w:val="1"/>
        </w:numPr>
        <w:rPr>
          <w:rFonts w:ascii="Gill Sans MT" w:hAnsi="Gill Sans MT" w:cs="Gill Sans"/>
        </w:rPr>
      </w:pPr>
      <w:r w:rsidRPr="00862A12">
        <w:rPr>
          <w:rFonts w:ascii="Gill Sans MT" w:hAnsi="Gill Sans MT" w:cs="Gill Sans"/>
        </w:rPr>
        <w:t xml:space="preserve">Psychosocial stages, a way of conflict resolution: </w:t>
      </w:r>
    </w:p>
    <w:p w14:paraId="4BD916B8" w14:textId="7443FA83" w:rsidR="001014F9" w:rsidRPr="00862A12" w:rsidRDefault="0087612E" w:rsidP="00D71481">
      <w:pPr>
        <w:pStyle w:val="ListParagraph"/>
        <w:numPr>
          <w:ilvl w:val="0"/>
          <w:numId w:val="1"/>
        </w:numPr>
        <w:rPr>
          <w:rFonts w:ascii="Gill Sans MT" w:hAnsi="Gill Sans MT" w:cs="Gill Sans"/>
        </w:rPr>
      </w:pPr>
      <w:r w:rsidRPr="00862A12">
        <w:rPr>
          <w:rFonts w:ascii="Gill Sans MT" w:hAnsi="Gill Sans MT" w:cs="Gill Sans"/>
        </w:rPr>
        <w:t>Trust vs. mistrust</w:t>
      </w:r>
      <w:r w:rsidR="00EC1A39" w:rsidRPr="00862A12">
        <w:rPr>
          <w:rFonts w:ascii="Gill Sans MT" w:hAnsi="Gill Sans MT" w:cs="Gill Sans"/>
        </w:rPr>
        <w:t xml:space="preserve">: </w:t>
      </w:r>
      <w:r w:rsidR="00552E9A">
        <w:rPr>
          <w:rFonts w:ascii="Gill Sans MT" w:hAnsi="Gill Sans MT" w:cs="Gill Sans"/>
        </w:rPr>
        <w:t xml:space="preserve">(Birth - </w:t>
      </w:r>
      <w:r w:rsidRPr="00862A12">
        <w:rPr>
          <w:rFonts w:ascii="Gill Sans MT" w:hAnsi="Gill Sans MT"/>
        </w:rPr>
        <w:t>18 months</w:t>
      </w:r>
      <w:r w:rsidR="00552E9A">
        <w:rPr>
          <w:rFonts w:ascii="Gill Sans MT" w:hAnsi="Gill Sans MT"/>
        </w:rPr>
        <w:t xml:space="preserve">) </w:t>
      </w:r>
      <w:proofErr w:type="gramStart"/>
      <w:r w:rsidR="00552E9A">
        <w:rPr>
          <w:rFonts w:ascii="Gill Sans MT" w:hAnsi="Gill Sans MT"/>
        </w:rPr>
        <w:t>T</w:t>
      </w:r>
      <w:r w:rsidRPr="00862A12">
        <w:rPr>
          <w:rFonts w:ascii="Gill Sans MT" w:hAnsi="Gill Sans MT"/>
        </w:rPr>
        <w:t>he</w:t>
      </w:r>
      <w:proofErr w:type="gramEnd"/>
      <w:r w:rsidRPr="00862A12">
        <w:rPr>
          <w:rFonts w:ascii="Gill Sans MT" w:hAnsi="Gill Sans MT"/>
        </w:rPr>
        <w:t xml:space="preserve"> </w:t>
      </w:r>
      <w:r w:rsidRPr="00862A12">
        <w:rPr>
          <w:rFonts w:ascii="Gill Sans MT" w:hAnsi="Gill Sans MT"/>
          <w:bCs/>
          <w:i/>
          <w:iCs/>
        </w:rPr>
        <w:t>most important</w:t>
      </w:r>
      <w:r w:rsidRPr="00862A12">
        <w:rPr>
          <w:rFonts w:ascii="Gill Sans MT" w:hAnsi="Gill Sans MT"/>
        </w:rPr>
        <w:t xml:space="preserve"> stage in a person’s life</w:t>
      </w:r>
      <w:r w:rsidR="00EC1A39" w:rsidRPr="00862A12">
        <w:rPr>
          <w:rFonts w:ascii="Gill Sans MT" w:hAnsi="Gill Sans MT"/>
        </w:rPr>
        <w:t>.</w:t>
      </w:r>
      <w:r w:rsidRPr="00862A12">
        <w:rPr>
          <w:rFonts w:ascii="Gill Sans MT" w:hAnsi="Gill Sans MT"/>
        </w:rPr>
        <w:t xml:space="preserve"> If a child’s needs are consistently met, the child will develop trust, feeling safe and secure in the world</w:t>
      </w:r>
      <w:r w:rsidR="00EC1A39" w:rsidRPr="00862A12">
        <w:rPr>
          <w:rFonts w:ascii="Gill Sans MT" w:hAnsi="Gill Sans MT"/>
        </w:rPr>
        <w:t>.</w:t>
      </w:r>
      <w:r w:rsidR="00EC1A39" w:rsidRPr="00862A12">
        <w:rPr>
          <w:rFonts w:ascii="Gill Sans MT" w:hAnsi="Gill Sans MT" w:cs="Gill Sans"/>
        </w:rPr>
        <w:t xml:space="preserve"> </w:t>
      </w:r>
      <w:r w:rsidRPr="00862A12">
        <w:rPr>
          <w:rFonts w:ascii="Gill Sans MT" w:hAnsi="Gill Sans MT"/>
        </w:rPr>
        <w:t>When a child experiences inconsistency, the child will begin to develop fear and a belief that the world unpredictable</w:t>
      </w:r>
      <w:r w:rsidR="00EC1A39" w:rsidRPr="00862A12">
        <w:rPr>
          <w:rFonts w:ascii="Gill Sans MT" w:hAnsi="Gill Sans MT"/>
        </w:rPr>
        <w:t>.</w:t>
      </w:r>
      <w:r w:rsidR="001014F9" w:rsidRPr="00862A12">
        <w:rPr>
          <w:rFonts w:ascii="Gill Sans MT" w:hAnsi="Gill Sans MT" w:cs="Gill Sans"/>
        </w:rPr>
        <w:t xml:space="preserve"> </w:t>
      </w:r>
    </w:p>
    <w:p w14:paraId="68DD5175" w14:textId="162D67BF" w:rsidR="0087612E" w:rsidRPr="00552E9A" w:rsidRDefault="0087612E" w:rsidP="00552E9A">
      <w:pPr>
        <w:pStyle w:val="ListParagraph"/>
        <w:numPr>
          <w:ilvl w:val="0"/>
          <w:numId w:val="1"/>
        </w:numPr>
        <w:rPr>
          <w:rFonts w:ascii="Gill Sans MT" w:hAnsi="Gill Sans MT" w:cs="Gill Sans"/>
        </w:rPr>
      </w:pPr>
      <w:r w:rsidRPr="00862A12">
        <w:rPr>
          <w:rFonts w:ascii="Gill Sans MT" w:hAnsi="Gill Sans MT"/>
        </w:rPr>
        <w:t>Autonomy vs</w:t>
      </w:r>
      <w:r w:rsidR="00EC1A39" w:rsidRPr="00862A12">
        <w:rPr>
          <w:rFonts w:ascii="Gill Sans MT" w:hAnsi="Gill Sans MT"/>
        </w:rPr>
        <w:t>.</w:t>
      </w:r>
      <w:r w:rsidR="00552E9A">
        <w:rPr>
          <w:rFonts w:ascii="Gill Sans MT" w:hAnsi="Gill Sans MT"/>
        </w:rPr>
        <w:t xml:space="preserve"> s</w:t>
      </w:r>
      <w:bookmarkStart w:id="0" w:name="_GoBack"/>
      <w:bookmarkEnd w:id="0"/>
      <w:r w:rsidRPr="00862A12">
        <w:rPr>
          <w:rFonts w:ascii="Gill Sans MT" w:hAnsi="Gill Sans MT"/>
        </w:rPr>
        <w:t>hame and doubt</w:t>
      </w:r>
      <w:r w:rsidR="00552E9A">
        <w:rPr>
          <w:rFonts w:ascii="Gill Sans MT" w:hAnsi="Gill Sans MT"/>
        </w:rPr>
        <w:t xml:space="preserve">: (18 months – 3 years) </w:t>
      </w:r>
      <w:r w:rsidR="001014F9" w:rsidRPr="00862A12">
        <w:rPr>
          <w:rFonts w:ascii="Gill Sans MT" w:hAnsi="Gill Sans MT"/>
        </w:rPr>
        <w:t xml:space="preserve"> Children develop a sense of self-control becoming secure and confident. (Independence)</w:t>
      </w:r>
      <w:r w:rsidR="00552E9A">
        <w:rPr>
          <w:rFonts w:ascii="Gill Sans MT" w:hAnsi="Gill Sans MT"/>
        </w:rPr>
        <w:t xml:space="preserve"> </w:t>
      </w:r>
      <w:r w:rsidRPr="00552E9A">
        <w:rPr>
          <w:rFonts w:ascii="Gill Sans MT" w:hAnsi="Gill Sans MT"/>
        </w:rPr>
        <w:t>Children who experience missed opportuni</w:t>
      </w:r>
      <w:r w:rsidR="001014F9" w:rsidRPr="00552E9A">
        <w:rPr>
          <w:rFonts w:ascii="Gill Sans MT" w:hAnsi="Gill Sans MT"/>
        </w:rPr>
        <w:t>ties may develop doubt about their</w:t>
      </w:r>
      <w:r w:rsidRPr="00552E9A">
        <w:rPr>
          <w:rFonts w:ascii="Gill Sans MT" w:hAnsi="Gill Sans MT"/>
        </w:rPr>
        <w:t xml:space="preserve"> own abilities to tackle new challenges.</w:t>
      </w:r>
    </w:p>
    <w:p w14:paraId="68495A7A" w14:textId="77777777" w:rsidR="00602629" w:rsidRPr="00862A12" w:rsidRDefault="00602629" w:rsidP="001014F9">
      <w:pPr>
        <w:ind w:left="720"/>
        <w:rPr>
          <w:rFonts w:ascii="Gill Sans MT" w:hAnsi="Gill Sans MT"/>
        </w:rPr>
      </w:pPr>
    </w:p>
    <w:p w14:paraId="0D8ADC62" w14:textId="1B7CF407" w:rsidR="00734550" w:rsidRPr="00862A12" w:rsidRDefault="0087612E">
      <w:pPr>
        <w:rPr>
          <w:rFonts w:ascii="Gill Sans MT" w:hAnsi="Gill Sans MT"/>
          <w:sz w:val="36"/>
          <w:szCs w:val="36"/>
        </w:rPr>
      </w:pPr>
      <w:r w:rsidRPr="00862A12">
        <w:rPr>
          <w:rFonts w:ascii="Gill Sans MT" w:hAnsi="Gill Sans MT"/>
          <w:sz w:val="36"/>
          <w:szCs w:val="36"/>
        </w:rPr>
        <w:t>John Bowlby (1958)</w:t>
      </w:r>
      <w:r w:rsidR="00862A12">
        <w:rPr>
          <w:rFonts w:ascii="Gill Sans MT" w:hAnsi="Gill Sans MT"/>
          <w:sz w:val="36"/>
          <w:szCs w:val="36"/>
        </w:rPr>
        <w:t>: Attachment Theory</w:t>
      </w:r>
    </w:p>
    <w:p w14:paraId="23355E24" w14:textId="070A508A" w:rsidR="0087612E" w:rsidRPr="00862A12" w:rsidRDefault="0087612E" w:rsidP="001014F9">
      <w:pPr>
        <w:pStyle w:val="ListParagraph"/>
        <w:numPr>
          <w:ilvl w:val="0"/>
          <w:numId w:val="6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Quality of attachment to caregiver has profound implication</w:t>
      </w:r>
      <w:r w:rsidR="001014F9" w:rsidRPr="00862A12">
        <w:rPr>
          <w:rFonts w:ascii="Gill Sans MT" w:hAnsi="Gill Sans MT"/>
        </w:rPr>
        <w:t>s</w:t>
      </w:r>
      <w:r w:rsidRPr="00862A12">
        <w:rPr>
          <w:rFonts w:ascii="Gill Sans MT" w:hAnsi="Gill Sans MT"/>
        </w:rPr>
        <w:t xml:space="preserve"> for child’s security and capacity to form trusting relationships</w:t>
      </w:r>
      <w:r w:rsidR="001014F9" w:rsidRPr="00862A12">
        <w:rPr>
          <w:rFonts w:ascii="Gill Sans MT" w:hAnsi="Gill Sans MT"/>
        </w:rPr>
        <w:t>.</w:t>
      </w:r>
    </w:p>
    <w:p w14:paraId="516949F1" w14:textId="0B589C7E" w:rsidR="0087612E" w:rsidRPr="00862A12" w:rsidRDefault="0087612E" w:rsidP="001014F9">
      <w:pPr>
        <w:pStyle w:val="ListParagraph"/>
        <w:numPr>
          <w:ilvl w:val="0"/>
          <w:numId w:val="6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4 Phases of Attachment</w:t>
      </w:r>
      <w:r w:rsidR="001014F9" w:rsidRPr="00862A12">
        <w:rPr>
          <w:rFonts w:ascii="Gill Sans MT" w:hAnsi="Gill Sans MT"/>
        </w:rPr>
        <w:t>:</w:t>
      </w:r>
    </w:p>
    <w:p w14:paraId="4F468B9A" w14:textId="403A8F2E" w:rsidR="0087612E" w:rsidRPr="00862A12" w:rsidRDefault="0087612E" w:rsidP="001014F9">
      <w:pPr>
        <w:numPr>
          <w:ilvl w:val="1"/>
          <w:numId w:val="3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“Pre-attachment” (Birth</w:t>
      </w:r>
      <w:r w:rsidR="001014F9" w:rsidRPr="00862A12">
        <w:rPr>
          <w:rFonts w:ascii="Gill Sans MT" w:hAnsi="Gill Sans MT"/>
        </w:rPr>
        <w:t xml:space="preserve"> </w:t>
      </w:r>
      <w:r w:rsidRPr="00862A12">
        <w:rPr>
          <w:rFonts w:ascii="Gill Sans MT" w:hAnsi="Gill Sans MT"/>
        </w:rPr>
        <w:t>-</w:t>
      </w:r>
      <w:r w:rsidR="001014F9" w:rsidRPr="00862A12">
        <w:rPr>
          <w:rFonts w:ascii="Gill Sans MT" w:hAnsi="Gill Sans MT"/>
        </w:rPr>
        <w:t xml:space="preserve"> </w:t>
      </w:r>
      <w:r w:rsidRPr="00862A12">
        <w:rPr>
          <w:rFonts w:ascii="Gill Sans MT" w:hAnsi="Gill Sans MT"/>
        </w:rPr>
        <w:t>6 weeks)</w:t>
      </w:r>
    </w:p>
    <w:p w14:paraId="60665FBF" w14:textId="37887CFE" w:rsidR="0087612E" w:rsidRPr="00862A12" w:rsidRDefault="0087612E" w:rsidP="001014F9">
      <w:pPr>
        <w:numPr>
          <w:ilvl w:val="1"/>
          <w:numId w:val="3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“Attachment in the making” (6 weeks</w:t>
      </w:r>
      <w:r w:rsidR="001014F9" w:rsidRPr="00862A12">
        <w:rPr>
          <w:rFonts w:ascii="Gill Sans MT" w:hAnsi="Gill Sans MT"/>
        </w:rPr>
        <w:t xml:space="preserve"> </w:t>
      </w:r>
      <w:r w:rsidRPr="00862A12">
        <w:rPr>
          <w:rFonts w:ascii="Gill Sans MT" w:hAnsi="Gill Sans MT"/>
        </w:rPr>
        <w:t>-</w:t>
      </w:r>
      <w:r w:rsidR="001014F9" w:rsidRPr="00862A12">
        <w:rPr>
          <w:rFonts w:ascii="Gill Sans MT" w:hAnsi="Gill Sans MT"/>
        </w:rPr>
        <w:t xml:space="preserve"> </w:t>
      </w:r>
      <w:r w:rsidRPr="00862A12">
        <w:rPr>
          <w:rFonts w:ascii="Gill Sans MT" w:hAnsi="Gill Sans MT"/>
        </w:rPr>
        <w:t>8 months)</w:t>
      </w:r>
    </w:p>
    <w:p w14:paraId="52740331" w14:textId="531AB3C9" w:rsidR="0087612E" w:rsidRPr="00862A12" w:rsidRDefault="0087612E" w:rsidP="001014F9">
      <w:pPr>
        <w:numPr>
          <w:ilvl w:val="1"/>
          <w:numId w:val="3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“Clear Cut” Attachment Phase (6</w:t>
      </w:r>
      <w:r w:rsidR="001014F9" w:rsidRPr="00862A12">
        <w:rPr>
          <w:rFonts w:ascii="Gill Sans MT" w:hAnsi="Gill Sans MT"/>
        </w:rPr>
        <w:t xml:space="preserve"> </w:t>
      </w:r>
      <w:r w:rsidRPr="00862A12">
        <w:rPr>
          <w:rFonts w:ascii="Gill Sans MT" w:hAnsi="Gill Sans MT"/>
        </w:rPr>
        <w:t>months</w:t>
      </w:r>
      <w:r w:rsidR="001014F9" w:rsidRPr="00862A12">
        <w:rPr>
          <w:rFonts w:ascii="Gill Sans MT" w:hAnsi="Gill Sans MT"/>
        </w:rPr>
        <w:t xml:space="preserve"> </w:t>
      </w:r>
      <w:r w:rsidRPr="00862A12">
        <w:rPr>
          <w:rFonts w:ascii="Gill Sans MT" w:hAnsi="Gill Sans MT"/>
        </w:rPr>
        <w:t>-</w:t>
      </w:r>
      <w:r w:rsidR="001014F9" w:rsidRPr="00862A12">
        <w:rPr>
          <w:rFonts w:ascii="Gill Sans MT" w:hAnsi="Gill Sans MT"/>
        </w:rPr>
        <w:t xml:space="preserve"> </w:t>
      </w:r>
      <w:r w:rsidRPr="00862A12">
        <w:rPr>
          <w:rFonts w:ascii="Gill Sans MT" w:hAnsi="Gill Sans MT"/>
        </w:rPr>
        <w:t>2 years)</w:t>
      </w:r>
    </w:p>
    <w:p w14:paraId="47AB62B7" w14:textId="427012BE" w:rsidR="0087612E" w:rsidRPr="00862A12" w:rsidRDefault="0087612E" w:rsidP="001014F9">
      <w:pPr>
        <w:numPr>
          <w:ilvl w:val="1"/>
          <w:numId w:val="3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Formation of Reciprocal Relationship (18 months</w:t>
      </w:r>
      <w:r w:rsidR="001014F9" w:rsidRPr="00862A12">
        <w:rPr>
          <w:rFonts w:ascii="Gill Sans MT" w:hAnsi="Gill Sans MT"/>
        </w:rPr>
        <w:t xml:space="preserve"> </w:t>
      </w:r>
      <w:r w:rsidRPr="00862A12">
        <w:rPr>
          <w:rFonts w:ascii="Gill Sans MT" w:hAnsi="Gill Sans MT"/>
        </w:rPr>
        <w:t>- 2 years)</w:t>
      </w:r>
    </w:p>
    <w:p w14:paraId="6120D61B" w14:textId="77777777" w:rsidR="00602629" w:rsidRPr="00862A12" w:rsidRDefault="00602629" w:rsidP="00602629">
      <w:pPr>
        <w:ind w:left="720"/>
        <w:rPr>
          <w:rFonts w:ascii="Gill Sans MT" w:hAnsi="Gill Sans MT"/>
        </w:rPr>
      </w:pPr>
    </w:p>
    <w:p w14:paraId="14F6E03F" w14:textId="754743FA" w:rsidR="0087612E" w:rsidRPr="00862A12" w:rsidRDefault="0087612E">
      <w:pPr>
        <w:rPr>
          <w:rFonts w:ascii="Gill Sans MT" w:hAnsi="Gill Sans MT"/>
          <w:sz w:val="36"/>
          <w:szCs w:val="36"/>
        </w:rPr>
      </w:pPr>
      <w:r w:rsidRPr="00862A12">
        <w:rPr>
          <w:rFonts w:ascii="Gill Sans MT" w:hAnsi="Gill Sans MT"/>
          <w:sz w:val="36"/>
          <w:szCs w:val="36"/>
        </w:rPr>
        <w:t>Magda Gerber (1980)</w:t>
      </w:r>
      <w:r w:rsidR="00862A12">
        <w:rPr>
          <w:rFonts w:ascii="Gill Sans MT" w:hAnsi="Gill Sans MT"/>
          <w:sz w:val="36"/>
          <w:szCs w:val="36"/>
        </w:rPr>
        <w:t xml:space="preserve">: </w:t>
      </w:r>
      <w:r w:rsidR="00D71481">
        <w:rPr>
          <w:rFonts w:ascii="Gill Sans MT" w:hAnsi="Gill Sans MT"/>
          <w:sz w:val="36"/>
          <w:szCs w:val="36"/>
        </w:rPr>
        <w:t xml:space="preserve">Resources for Infant </w:t>
      </w:r>
      <w:proofErr w:type="spellStart"/>
      <w:r w:rsidR="00D71481">
        <w:rPr>
          <w:rFonts w:ascii="Gill Sans MT" w:hAnsi="Gill Sans MT"/>
          <w:sz w:val="36"/>
          <w:szCs w:val="36"/>
        </w:rPr>
        <w:t>Educarers</w:t>
      </w:r>
      <w:proofErr w:type="spellEnd"/>
      <w:r w:rsidR="00D71481">
        <w:rPr>
          <w:rFonts w:ascii="Gill Sans MT" w:hAnsi="Gill Sans MT"/>
          <w:sz w:val="36"/>
          <w:szCs w:val="36"/>
        </w:rPr>
        <w:t xml:space="preserve"> (</w:t>
      </w:r>
      <w:r w:rsidR="00862A12">
        <w:rPr>
          <w:rFonts w:ascii="Gill Sans MT" w:hAnsi="Gill Sans MT"/>
          <w:sz w:val="36"/>
          <w:szCs w:val="36"/>
        </w:rPr>
        <w:t>RIE</w:t>
      </w:r>
      <w:r w:rsidR="00D71481">
        <w:rPr>
          <w:rFonts w:ascii="Gill Sans MT" w:hAnsi="Gill Sans MT"/>
          <w:sz w:val="36"/>
          <w:szCs w:val="36"/>
        </w:rPr>
        <w:t>)</w:t>
      </w:r>
      <w:r w:rsidR="00862A12">
        <w:rPr>
          <w:rFonts w:ascii="Gill Sans MT" w:hAnsi="Gill Sans MT"/>
          <w:sz w:val="36"/>
          <w:szCs w:val="36"/>
        </w:rPr>
        <w:t>/Respect</w:t>
      </w:r>
    </w:p>
    <w:p w14:paraId="5E059B97" w14:textId="6E1E190E" w:rsidR="0087612E" w:rsidRPr="00862A12" w:rsidRDefault="001014F9" w:rsidP="0087612E">
      <w:pPr>
        <w:numPr>
          <w:ilvl w:val="0"/>
          <w:numId w:val="4"/>
        </w:numPr>
        <w:rPr>
          <w:rFonts w:ascii="Gill Sans MT" w:hAnsi="Gill Sans MT"/>
        </w:rPr>
      </w:pPr>
      <w:r w:rsidRPr="00862A12">
        <w:rPr>
          <w:rFonts w:ascii="Gill Sans MT" w:hAnsi="Gill Sans MT"/>
          <w:bCs/>
        </w:rPr>
        <w:t>“Respect for</w:t>
      </w:r>
      <w:r w:rsidR="0087612E" w:rsidRPr="00862A12">
        <w:rPr>
          <w:rFonts w:ascii="Gill Sans MT" w:hAnsi="Gill Sans MT"/>
          <w:bCs/>
        </w:rPr>
        <w:t xml:space="preserve"> and trust in the baby to be an initiator, an explorer, and a </w:t>
      </w:r>
      <w:proofErr w:type="spellStart"/>
      <w:r w:rsidR="0087612E" w:rsidRPr="00862A12">
        <w:rPr>
          <w:rFonts w:ascii="Gill Sans MT" w:hAnsi="Gill Sans MT"/>
          <w:bCs/>
        </w:rPr>
        <w:t>self learner</w:t>
      </w:r>
      <w:proofErr w:type="spellEnd"/>
      <w:r w:rsidR="0087612E" w:rsidRPr="00862A12">
        <w:rPr>
          <w:rFonts w:ascii="Gill Sans MT" w:hAnsi="Gill Sans MT"/>
          <w:bCs/>
        </w:rPr>
        <w:t>.”</w:t>
      </w:r>
    </w:p>
    <w:p w14:paraId="182ECD5E" w14:textId="77777777" w:rsidR="0087612E" w:rsidRPr="00862A12" w:rsidRDefault="0087612E" w:rsidP="0087612E">
      <w:pPr>
        <w:numPr>
          <w:ilvl w:val="0"/>
          <w:numId w:val="4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Environment</w:t>
      </w:r>
    </w:p>
    <w:p w14:paraId="56895CFF" w14:textId="77777777" w:rsidR="0087612E" w:rsidRPr="00862A12" w:rsidRDefault="0087612E" w:rsidP="0087612E">
      <w:pPr>
        <w:numPr>
          <w:ilvl w:val="0"/>
          <w:numId w:val="4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Time</w:t>
      </w:r>
    </w:p>
    <w:p w14:paraId="6EC19846" w14:textId="77777777" w:rsidR="0087612E" w:rsidRPr="00862A12" w:rsidRDefault="0087612E" w:rsidP="0087612E">
      <w:pPr>
        <w:numPr>
          <w:ilvl w:val="0"/>
          <w:numId w:val="4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Freedom</w:t>
      </w:r>
    </w:p>
    <w:p w14:paraId="13FB9604" w14:textId="77777777" w:rsidR="0087612E" w:rsidRPr="00862A12" w:rsidRDefault="0087612E" w:rsidP="0087612E">
      <w:pPr>
        <w:numPr>
          <w:ilvl w:val="0"/>
          <w:numId w:val="4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Involvement</w:t>
      </w:r>
    </w:p>
    <w:p w14:paraId="5122CB4E" w14:textId="77777777" w:rsidR="001014F9" w:rsidRPr="00862A12" w:rsidRDefault="0087612E" w:rsidP="0087612E">
      <w:pPr>
        <w:numPr>
          <w:ilvl w:val="0"/>
          <w:numId w:val="4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Observation</w:t>
      </w:r>
    </w:p>
    <w:p w14:paraId="415D1515" w14:textId="3EDE5C5B" w:rsidR="0087612E" w:rsidRPr="00862A12" w:rsidRDefault="0087612E" w:rsidP="0087612E">
      <w:pPr>
        <w:numPr>
          <w:ilvl w:val="0"/>
          <w:numId w:val="4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Consistency</w:t>
      </w:r>
    </w:p>
    <w:p w14:paraId="2AFE8C17" w14:textId="77777777" w:rsidR="0087612E" w:rsidRPr="00862A12" w:rsidRDefault="0087612E" w:rsidP="0087612E">
      <w:pPr>
        <w:rPr>
          <w:rFonts w:ascii="Gill Sans MT" w:hAnsi="Gill Sans MT"/>
        </w:rPr>
      </w:pPr>
    </w:p>
    <w:p w14:paraId="02511072" w14:textId="6A4F485C" w:rsidR="0087612E" w:rsidRPr="00862A12" w:rsidRDefault="00862A12" w:rsidP="0087612E">
      <w:pPr>
        <w:rPr>
          <w:rFonts w:ascii="Gill Sans MT" w:hAnsi="Gill Sans MT"/>
          <w:sz w:val="36"/>
          <w:szCs w:val="36"/>
        </w:rPr>
      </w:pPr>
      <w:r>
        <w:rPr>
          <w:rFonts w:ascii="Gill Sans MT" w:hAnsi="Gill Sans MT"/>
          <w:sz w:val="36"/>
          <w:szCs w:val="36"/>
        </w:rPr>
        <w:t>Bruce Perry (1998): Child Trauma</w:t>
      </w:r>
      <w:r w:rsidR="0087612E" w:rsidRPr="00862A12">
        <w:rPr>
          <w:rFonts w:ascii="Gill Sans MT" w:hAnsi="Gill Sans MT"/>
          <w:sz w:val="36"/>
          <w:szCs w:val="36"/>
        </w:rPr>
        <w:tab/>
      </w:r>
    </w:p>
    <w:p w14:paraId="7AF0A0D4" w14:textId="48096B1A" w:rsidR="0087612E" w:rsidRPr="00862A12" w:rsidRDefault="0087612E" w:rsidP="001014F9">
      <w:pPr>
        <w:pStyle w:val="ListParagraph"/>
        <w:numPr>
          <w:ilvl w:val="0"/>
          <w:numId w:val="7"/>
        </w:numPr>
        <w:rPr>
          <w:rFonts w:ascii="Gill Sans MT" w:hAnsi="Gill Sans MT"/>
        </w:rPr>
      </w:pPr>
      <w:r w:rsidRPr="00862A12">
        <w:rPr>
          <w:rFonts w:ascii="Gill Sans MT" w:hAnsi="Gill Sans MT"/>
          <w:bCs/>
        </w:rPr>
        <w:t>Child Trauma</w:t>
      </w:r>
      <w:r w:rsidR="001014F9" w:rsidRPr="00862A12">
        <w:rPr>
          <w:rFonts w:ascii="Gill Sans MT" w:hAnsi="Gill Sans MT"/>
          <w:bCs/>
        </w:rPr>
        <w:t>:</w:t>
      </w:r>
    </w:p>
    <w:p w14:paraId="7C56E6CA" w14:textId="5176DF23" w:rsidR="0087612E" w:rsidRPr="00862A12" w:rsidRDefault="001014F9" w:rsidP="00D71481">
      <w:pPr>
        <w:numPr>
          <w:ilvl w:val="1"/>
          <w:numId w:val="8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Researched the e</w:t>
      </w:r>
      <w:r w:rsidR="0087612E" w:rsidRPr="00862A12">
        <w:rPr>
          <w:rFonts w:ascii="Gill Sans MT" w:hAnsi="Gill Sans MT"/>
        </w:rPr>
        <w:t>ffect</w:t>
      </w:r>
      <w:r w:rsidRPr="00862A12">
        <w:rPr>
          <w:rFonts w:ascii="Gill Sans MT" w:hAnsi="Gill Sans MT"/>
        </w:rPr>
        <w:t xml:space="preserve"> of</w:t>
      </w:r>
      <w:r w:rsidR="0087612E" w:rsidRPr="00862A12">
        <w:rPr>
          <w:rFonts w:ascii="Gill Sans MT" w:hAnsi="Gill Sans MT"/>
        </w:rPr>
        <w:t xml:space="preserve"> traumatic life events and the effects on children later on in life during adulthood.</w:t>
      </w:r>
    </w:p>
    <w:p w14:paraId="2CE0DB61" w14:textId="77777777" w:rsidR="0087612E" w:rsidRPr="00862A12" w:rsidRDefault="0087612E" w:rsidP="00D71481">
      <w:pPr>
        <w:numPr>
          <w:ilvl w:val="1"/>
          <w:numId w:val="8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 xml:space="preserve">His work has been instrumental in describing how childhood experiences, including neglect and traumatic stress, change the biology of the brain – and, thereby, the health of the child. </w:t>
      </w:r>
    </w:p>
    <w:p w14:paraId="26185026" w14:textId="35F77463" w:rsidR="0087612E" w:rsidRPr="00D71481" w:rsidRDefault="0087612E" w:rsidP="0087612E">
      <w:pPr>
        <w:numPr>
          <w:ilvl w:val="1"/>
          <w:numId w:val="8"/>
        </w:numPr>
        <w:rPr>
          <w:rFonts w:ascii="Gill Sans MT" w:hAnsi="Gill Sans MT"/>
        </w:rPr>
      </w:pPr>
      <w:r w:rsidRPr="00862A12">
        <w:rPr>
          <w:rFonts w:ascii="Gill Sans MT" w:hAnsi="Gill Sans MT"/>
        </w:rPr>
        <w:t>Founded Child Trauma Academy (childtrauma.org)</w:t>
      </w:r>
    </w:p>
    <w:sectPr w:rsidR="0087612E" w:rsidRPr="00D71481" w:rsidSect="007345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28F6"/>
    <w:multiLevelType w:val="hybridMultilevel"/>
    <w:tmpl w:val="54CC8024"/>
    <w:lvl w:ilvl="0" w:tplc="61FC6C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814B42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901E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EAF7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3E39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6E6F6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EAAF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F654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1007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C1D4CB1"/>
    <w:multiLevelType w:val="hybridMultilevel"/>
    <w:tmpl w:val="A9303F8C"/>
    <w:lvl w:ilvl="0" w:tplc="5F060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D641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CAB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A0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81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BC1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22C4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6497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E0319F2"/>
    <w:multiLevelType w:val="hybridMultilevel"/>
    <w:tmpl w:val="3FBEC830"/>
    <w:lvl w:ilvl="0" w:tplc="62B8A47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BA94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0AEB6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B52CD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B0E17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7803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0FCE9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DDA5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94DE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8B52C64"/>
    <w:multiLevelType w:val="hybridMultilevel"/>
    <w:tmpl w:val="58C6078E"/>
    <w:lvl w:ilvl="0" w:tplc="5F060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14CD20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5CAB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A0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81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BC1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22C4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6497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C820E8B"/>
    <w:multiLevelType w:val="hybridMultilevel"/>
    <w:tmpl w:val="DCDEC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0C318A"/>
    <w:multiLevelType w:val="hybridMultilevel"/>
    <w:tmpl w:val="63867E1E"/>
    <w:lvl w:ilvl="0" w:tplc="E2D6BB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80C4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0A42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9683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4C5F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AD6E8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568D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FC0FD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2EC1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73890E5F"/>
    <w:multiLevelType w:val="hybridMultilevel"/>
    <w:tmpl w:val="E42CF070"/>
    <w:lvl w:ilvl="0" w:tplc="6414CD20">
      <w:start w:val="1"/>
      <w:numFmt w:val="bullet"/>
      <w:lvlText w:val="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DE6B1A"/>
    <w:multiLevelType w:val="hybridMultilevel"/>
    <w:tmpl w:val="6342573C"/>
    <w:lvl w:ilvl="0" w:tplc="6414CD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14CD20">
      <w:start w:val="1"/>
      <w:numFmt w:val="bullet"/>
      <w:lvlText w:val=""/>
      <w:lvlJc w:val="left"/>
      <w:pPr>
        <w:tabs>
          <w:tab w:val="num" w:pos="360"/>
        </w:tabs>
      </w:pPr>
      <w:rPr>
        <w:rFonts w:ascii="Wingdings 2" w:hAnsi="Wingdings 2" w:hint="default"/>
      </w:rPr>
    </w:lvl>
    <w:lvl w:ilvl="2" w:tplc="9244DDC0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2CBE6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72AE7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3C5F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B6BF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C02BC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58048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12E"/>
    <w:rsid w:val="001014F9"/>
    <w:rsid w:val="001F43E8"/>
    <w:rsid w:val="004C3915"/>
    <w:rsid w:val="00552E9A"/>
    <w:rsid w:val="00602629"/>
    <w:rsid w:val="00734550"/>
    <w:rsid w:val="008535B1"/>
    <w:rsid w:val="00862A12"/>
    <w:rsid w:val="0087612E"/>
    <w:rsid w:val="00C82126"/>
    <w:rsid w:val="00D51757"/>
    <w:rsid w:val="00D71481"/>
    <w:rsid w:val="00EC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6634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12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12E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014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12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12E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014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930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86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9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695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29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84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5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616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9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12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5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850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096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72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702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80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738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811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17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597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051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33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Candi Scott</cp:lastModifiedBy>
  <cp:revision>5</cp:revision>
  <dcterms:created xsi:type="dcterms:W3CDTF">2016-09-02T17:25:00Z</dcterms:created>
  <dcterms:modified xsi:type="dcterms:W3CDTF">2017-04-18T22:54:00Z</dcterms:modified>
</cp:coreProperties>
</file>